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от 28.06.2012 № 39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proofErr w:type="gramStart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.З</w:t>
      </w:r>
      <w:proofErr w:type="gramEnd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аречная</w:t>
      </w:r>
      <w:proofErr w:type="spellEnd"/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«Выдача </w:t>
      </w:r>
      <w:proofErr w:type="gramStart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копий муниципальных правовых актов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постановлений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24.05.2013 № 32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7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20.09.2013 № 66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8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09.10.2013 № 76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9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№24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</w:t>
      </w: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10" w:tgtFrame="Logical" w:history="1">
        <w:proofErr w:type="gramStart"/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</w:t>
        </w:r>
        <w:proofErr w:type="gramEnd"/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11.05.2018 №25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1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19.12.2018 № 109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2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13.09.2019 № 413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3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            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В соответствии с Концепцией снижения административных барьеров и повышения доступности государственных и муниципальных услуг на 2011 - 2013 годы, утвержденной распоряжением Правительства РФ </w:t>
      </w:r>
      <w:hyperlink r:id="rId14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10.06.2011 № 1021-р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, Федеральным законом </w:t>
      </w:r>
      <w:hyperlink r:id="rId15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27.07.2010 № 210-ФЗ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 «Об организации предоставления государственных и муниципальных услуг» (с последующими изменениями), постановлением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28.06.2012 № 35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 «О разработке и утверждении административных регламентов исполнения муниципальных функций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и административных регламентов предоставления муниципальных услуг администрацией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 руководствуясь </w:t>
      </w:r>
      <w:hyperlink r:id="rId17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 -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прилагаемый административный регламент по предоставлению муниципальной услуги «Выдача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копий муниципальных правовых актов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2. Настоящее постановление опубликовать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района: http: urovka2011@yandex.ru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после опубликования.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4. 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Краснорепова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Александра Васильевича.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Юровского сельсовета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А.В.Краснорепов</w:t>
      </w:r>
      <w:proofErr w:type="spellEnd"/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района Пензенской области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от 28.06.2012 № 39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«Выдача копий муниципальных правовых актов»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(в ред. постановлений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24.05.2013 № 32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9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20.09.2013 № 66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20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09.10.2013 № 76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21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№24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</w:t>
      </w: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22" w:tgtFrame="Logical" w:history="1">
        <w:proofErr w:type="gramStart"/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</w:t>
        </w:r>
        <w:proofErr w:type="gramEnd"/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11.05.2018 №25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23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19.12.2018 № 109</w:t>
        </w:r>
      </w:hyperlink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24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13.09.2019 № 413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1.1. Предмет регулирования регламента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 - Администрация) при предоставлении копий муниципальных правовых актов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до передачи их на постоянное хранение.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02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1.2. Круг заявителей</w:t>
      </w:r>
      <w:bookmarkEnd w:id="0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копий муниципальных правовых актов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чьи права и интересы непосредственно затрагиваются в запрашиваемых муниципальных правовых актах.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3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1.3. Требования к порядку информирования </w:t>
      </w:r>
      <w:bookmarkEnd w:id="1"/>
      <w:r w:rsidRPr="008D4528">
        <w:rPr>
          <w:rFonts w:ascii="Times New Roman" w:eastAsia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200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1.3.1. Информирование о предоставлении Администрацией муниципальной услуги осуществляется:</w:t>
      </w:r>
      <w:bookmarkEnd w:id="2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 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 посредством использования телефонной, почтовой связи, а также электронной почты;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 посредством размещения информации на официальном сайте Администрации в информационно-телекоммуникационной сети «Интернет»: http:// jurovka.pnzreg.ru.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5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1.3.2. Справочная информация (место нахождения Администрации, график работы, телефоны, адрес официального сайта, электронной почты) размещается на информационных стендах в помещениях Администрации, на официальном сайте Администрации в информационно-телекоммуникационной сети «Интернет», на Едином портале, на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6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1.3.3.На Едином портале и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, официальном сайте размещается следующая информация: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7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2) круг заявителей;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3) размер платы, взимаемой с заявителя при предоставлении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 предоставляется заявителю бесплатно.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8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1.3.4.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 КСПГМУ ПО.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9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3" w:name="sub_201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2.1.Наименование муниципальной услуги</w:t>
      </w:r>
      <w:bookmarkEnd w:id="3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услуги: «Выдача копий муниципальных правовых актов».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202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2.2.Наименование органа местного самоуправления, предоставляющего муниципальную услугу</w:t>
      </w:r>
      <w:bookmarkEnd w:id="4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203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Предоставление муниципальной услуги осуществляет Администрация.</w:t>
      </w:r>
      <w:bookmarkEnd w:id="5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2.3.Результат предоставления муниципальной услуги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заявителю муниципальной услуги является: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выдача копии муниципального правового акта;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уведомление об отказе в предоставлении копии муниципального правового акта;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уведомление об отсутствии запрашиваемого муниципального правового акта.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204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2.4.Сроки предоставления муниципальной услуги</w:t>
      </w:r>
      <w:bookmarkEnd w:id="6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205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2.5.Правовые основания для предоставления муниципальной услуги</w:t>
      </w:r>
      <w:bookmarkEnd w:id="7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2.5.1. Перечень нормативных правовых актов (с указанием их реквизитов и источников официального опубликования), регулирующих предоставление муниципальной услуги, размещается на официальном сайте Администрации, на Едином портале, на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. Администрация обеспечивает размещение и актуализацию перечня нормативных правовых актов на официальном сайте Администрации.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0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206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2.5.2. </w:t>
      </w:r>
      <w:bookmarkStart w:id="9" w:name="sub_61"/>
      <w:bookmarkEnd w:id="8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  <w:bookmarkEnd w:id="9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2.5.3. Муниципальная услуга предоставляется на основании заявления по форме согласно приложению к Административному регламенту: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- для граждан (физических лиц) в заявлении указывается: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 (при наличии), подпись и дата;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для представителя, уполномоченного на осуществление действий от имени заявителя, наличие доверенности;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для юридического лица за подписью уполномоченного лица указывается почтовый адрес и (или) адрес электронной почты (при наличии), наименование и место нахождения юридического лица.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62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2.5.4. Требования к заявлению:</w:t>
      </w:r>
      <w:bookmarkEnd w:id="10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заявление должно быть подписано заявителем, либо его уполномоченным представителем;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текст заявления должен поддаваться прочтению;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63"/>
      <w:bookmarkStart w:id="12" w:name="sub_64"/>
      <w:bookmarkEnd w:id="11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12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использование корректирующих сре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я исправления в заявлении не допускается.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Также в заявлении указывается вид, название, номер, дата муниципального правового акта (при наличии информации у заявителя).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предоставить иные документы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2.5.5.Заявитель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а) лично по местонахождению Администрации;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в Администрацию;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в) в форме электронного документа, подписанного простой электронной подписью, посредством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1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г) на бумажном носителе через МФЦ.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2.5.6. Формирование заявления в электронной форме осуществляется посредством заполнения интерактивной формы запроса на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необходимости дополнительной подачи заявления в какой-либо иной форме.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2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3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2.5.7. При формировании заявления обеспечивается: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2.5.8. Административного регламента, необходимых для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заявления;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4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потери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е) возможность доступа заявителя на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 или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207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 района Пензенской области </w:t>
      </w:r>
      <w:bookmarkEnd w:id="13"/>
      <w:r w:rsidRPr="008D452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D452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"http://192.168.25.45:8080/content/act/9a78954e-d66d-4335-bf5d-d600cc009d07.doc" \t "Logical" </w:instrText>
      </w:r>
      <w:r w:rsidRPr="008D452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D4528">
        <w:rPr>
          <w:rFonts w:ascii="Times New Roman" w:eastAsia="Times New Roman" w:hAnsi="Times New Roman" w:cs="Times New Roman"/>
          <w:color w:val="0000FF"/>
          <w:sz w:val="24"/>
          <w:szCs w:val="24"/>
        </w:rPr>
        <w:t>от 01.07.2022 № 78</w:t>
      </w:r>
      <w:r w:rsidRPr="008D452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2.6. Исчерпывающий перечень оснований для отказа в приеме документов, необходимых для предоставления муниципальной услуги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Основания для отказа в приеме документов не предусмотрены.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210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2.7. Исчерпывающий перечень оснований для отказа в предоставлении муниципальной услуги и (или) приостановления предоставления муниципальной услуги.</w:t>
      </w:r>
      <w:bookmarkEnd w:id="14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2.7.1.Основаниями для отказа предоставления муниципальной услуги, являются: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несоблюдение требований, установленных пунктом 2.5.4. Административного регламента;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 случае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отсутствие необходимых архивных документов.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2.7.2. Основания для приостановления предоставления муниципальной услуги не предусмотрены.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2.8. 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211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5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212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lastRenderedPageBreak/>
        <w:t>2.10. Срок регистрации заявления о предоставлении муниципальной услуги</w:t>
      </w:r>
      <w:bookmarkEnd w:id="16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213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, официального сайта осуществляется в автоматическом режиме.</w:t>
      </w:r>
      <w:bookmarkEnd w:id="17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5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2.11.2. Предоставление муниципальной услуги осуществляется в специально выделенных для этой цели помещениях.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2.11.3. Помещения, в которых осуществляется предоставление муниципальной услуги, оборудуются: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2.11.4. Количество мест ожидания определяется исходя из фактической нагрузки и возможностей для их размещения в здании.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2.11.6. Кабинеты приема заявителей должны иметь информационные таблички (вывески) с указанием: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2.11.8.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Администрация, МФЦ обеспечивают инвалидам, включая инвалидов, использующих кресла-коляски и собак-проводников: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- условия для беспрепятственного доступа в здание Администрации,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возможность самостоятельного или с помощью сотрудников Администрации, МФЦ, предоставляющих муниципальную услугу, передвижения по территории, на которой расположено здание Администрации, МФЦ, входа в здание и выхода из него;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возможность посадки в транспортное средство и высадки из него перед входом в здание, в котором расположены Администрация, МФЦ, в том числе с использованием кресла-коляски и при необходимости с помощью сотрудников Администрации, МФЦ, предоставляющих муниципальную услугу;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21277"/>
      <w:proofErr w:type="gramStart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- оборудование на территории, прилегающей к зданию, в котором расположены Администрации, МФЦ, бесплатных мест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</w:t>
      </w:r>
      <w:proofErr w:type="gramEnd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 места для парковки не должны занимать иные транспортные средства);</w:t>
      </w:r>
      <w:bookmarkEnd w:id="18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выполненными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рельефно-точечным шрифтов Брайля;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оказание сотрудниками Администрации,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214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2.12. Показатели доступности и качества муниципальной услуги</w:t>
      </w:r>
      <w:bookmarkEnd w:id="19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2.12.1. Показателями доступности предоставления муниципальной услуги являются: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 КСПГМУ ПО, официального сайта Администрации;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6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транспортная или пешая доступность к местам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2.12.2. Показателями качества предоставления муниципальной услуги являются отсутствие: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215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lastRenderedPageBreak/>
        <w:t>2.13.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  <w:bookmarkStart w:id="21" w:name="sub_300"/>
      <w:bookmarkEnd w:id="20"/>
      <w:bookmarkEnd w:id="21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10021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При предоставлении муниципальной услуги в электронной форме посредством КСПГМУ ПО заявителю обеспечивается:</w:t>
      </w:r>
      <w:bookmarkEnd w:id="22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7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3" w:name="sub_10023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б) формирование заявления о предоставлении муниципальной услуги;</w:t>
      </w:r>
      <w:bookmarkEnd w:id="23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10024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в) прием и регистрация Администрацией заявления и иных документов, необходимых для предоставления муниципальной услуги;</w:t>
      </w:r>
      <w:bookmarkEnd w:id="24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00023"/>
      <w:bookmarkStart w:id="26" w:name="sub_10027"/>
      <w:bookmarkEnd w:id="25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г) получение сведений о ходе выполнения;</w:t>
      </w:r>
      <w:bookmarkStart w:id="27" w:name="sub_10028"/>
      <w:bookmarkEnd w:id="26"/>
      <w:bookmarkEnd w:id="27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8" w:name="sub_10029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  <w:bookmarkEnd w:id="28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выбору заявителя.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8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3.1.Описание последовательности действий при предоставлении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Организация предоставления муниципальной услуги включает в себя следующие административные процедуры: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прием и регистрация заявления в день обращения (1 рабочий день);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- визирование Главой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Глава администрации) и передача на исполнение (2 рабочих дня);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 (3 рабочих дня);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направление заявителю результата предоставления муниципальной услуги (1 рабочий день).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9" w:name="sub_301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3.1.1. Прием, регистрация заявления.</w:t>
      </w:r>
      <w:bookmarkEnd w:id="29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0" w:name="sub_302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Основанием для начала административной процедуры «Прием и регистрация заявления» является направление заявителем (представителем) в Администрацию заявления в письменной форме лично, по почте, либо в электронном виде посредством КСПГМУ </w:t>
      </w:r>
      <w:proofErr w:type="gramStart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, либо через МФЦ.</w:t>
      </w:r>
      <w:bookmarkEnd w:id="30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9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Административная процедура включает в себя следующие административные действия: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прием уполномоченным лицом Администрации или МФЦ заявления;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регистрация полученного заявления в журнале регистрации;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направление заявителю уведомления о приеме заявления к рассмотрению или мотивированный отказ в его рассмотрении.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 по почте уполномоченное лицо, ответственное за прием и регистрацию заявлений, вскрывает конверт и регистрирует заявление и документы (при наличии) в журнале регистрации входящей документации.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 от курьера МФЦ уполномоченное лицо, ответственное за прием документов, принимает заявление по описи, проверяет его соответствие и регистрирует заявление в журнале регистрации входящей документации.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получении посредством КСПГМУ ПО заявления и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КСПГМУ ПО заявителю будет представлена информация о ходе его рассмотрения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0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заявления о предоставлении муниципальной услуги статус заявителя в личном кабинете на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, обновляется до статуса «принято».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1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осуществляется уполномоченным лицом Администрации.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 предоставлении муниципальной услуги и (или) приостановления предоставления муниципальной услуги при наличии оснований, указанных в пункте 2.7 раздела 2 Административного регламента.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Поступившее заявление регистрируется в течение 1 (одного) дня.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Максимальный срок исполнения административной процедуры - 1 день со дня поступления заявления.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Проставление регистрационного номера является подтверждением обращения заявителя (представителя заявителя) за муниципальной услугой.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Администрации, МФЦ с указанием даты поступления, входящего номера и данных о заявителе.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3.1.2.Визирование Главой администрации и передача на исполнение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ответственному исполнителю.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Срок исполнения административной процедуры 2 рабочих дня с момента регистрации заявления.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3.1.3. 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Заявление, поступившее от Главы администрации с резолюцией, передается специалисту, ответственному за рассмотрение заявления (далее – Специалист).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 Администрации оформляет копию муниципального правового акта либо уведомления об отказе в предоставлении копии, отсутствии запрашиваемого муниципального правового акта.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Копия муниципального правового акта заверяется в установленном порядке.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подготовка и регистрация копии муниципального правового акта либо уведомления об отказе в предоставлении копии, отсутствии запрашиваемого муниципального правового акта.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1" w:name="sub_303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3.1.4.Направление заявителю результата предоставления муниципальной услуги</w:t>
      </w:r>
      <w:bookmarkEnd w:id="31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2" w:name="sub_331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3.1.4.1.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копии, отсутствии запрашиваемого муниципального правового акта.</w:t>
      </w:r>
      <w:bookmarkEnd w:id="32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3" w:name="sub_332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3.1.4.2. </w:t>
      </w:r>
      <w:proofErr w:type="gramStart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копии, отсутствии запрашиваемого муниципального правового акта направляются Администрацией заявителю по почте, либо выдается специалистом Администрации под расписку на руки заявителю при предъявлении документа, удостоверяющего личность; представителю заявителя при предъявлении документов, подтверждающих их полномочия, предусмотренных законодательством Российской Федерации.</w:t>
      </w:r>
      <w:bookmarkEnd w:id="33"/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4" w:name="sub_333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3.1.4.3.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регистрации.</w:t>
      </w:r>
      <w:bookmarkEnd w:id="34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5" w:name="sub_336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3.1.4.4. Продолжительность административной процедуры (максимальный срок ее выполнения) составляет 1 рабочий день.</w:t>
      </w:r>
      <w:bookmarkEnd w:id="35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о направлении заявителю результата предоставления муниципальной услуги является факт наличия заверенной копии муниципального правового акта либо надлежаще оформленного и зарегистрированного уведомления об отказе в предоставлении копии, отсутствии запрашиваемого муниципального правового акта.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3.2. Особенности выполнения административных процедур в МФЦ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Основанием для предоставления муниципальной услуги через МФЦ является поступление заявления (согласно приложению к Административному регламенту) специалисту МФЦ посредством личного обращения или через представителя заявителя.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Лицом, ответственным за выполнение действия, является специалист МФЦ.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Максимальный срок передачи заявления из МФЦ в Администрацию курьером осуществляется не позднее одного рабочего дня, следующего за днем регистрации заявления в МФЦ, в закрытом конверте по описи под роспись в сопроводительной ведомости.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входящей корреспонденции,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Администрации, ответственный за регистрацию входящей корреспонденции, возвращает курьеру МФЦ с отметкой о получении указанных документов по описи с указанием даты, подписи, расшифровки подписи.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</w:t>
      </w: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вложения. Письмо отправляется не позднее одного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положениями Административного регламента.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можно получить через МФЦ.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6" w:name="sub_400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3.3. Исправление допущенных опечаток и ошибок в выданных в результате предоставления муниципальной услуги документах</w:t>
      </w:r>
      <w:bookmarkEnd w:id="36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обращении об исправлении технической ошибки заявители представляют: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заявителями в Администрацию лично, по почте либо по электронной почте.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и направляется специалисту Администрации, ответственному за предоставление муниципальной услуги, в установленном порядке.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 случае наличия технической ошибки в выданном в результате предоставления муниципальной услуги документе - выдача копии;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-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 случае наличия технической ошибки в выданном в результате предоставления муниципальной услуги документе - регистрация в журнале регистрации отправляемых документов;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- в случае отсутствия технической ошибки в выданном в результате предоставления муниципальной услуги документе - регистрация в Администрации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3.4. Перечень административных процедур (действий) при предоставлении муниципальных услуг в электронной форме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3.4.1.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 г.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3.4.2. Предоставление муниципальной услуги в электронной форме включает в себя следующие административные процедуры: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1) прием заявления и документов (информации), необходимых для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2) проверка действительность усиленной квалифицированной электронной подписи;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4) принятие решения о подготовке межведомственных запросов;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5) направление заявителю уведомления о приеме заявления или отказа в приеме к рассмотрению заявления;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6) формирование результата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7) направление (выдача) результата.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3.4.3.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 июля 2010 г. № 210-ФЗ «Об организации предоставления государственных и муниципальных услуг».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заявления и документов, указанных в пункте 2.5.2. раздела 2 Административного регламента, в электронной форме с использованием Единого и КСПГМУ </w:t>
      </w: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ПО, подписанных усиленной квалифицированной электронной подписью, должностное лицо, отвечающее за предоставление муниципальной услуги: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2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 а - 2 дня.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3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а также осуществляются следующие действия: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1) 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и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сайта заявителю будет представлена информация о ходе выполнения указанного заявления.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4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 КСПГМУ ПО, является прием и регистрация заявления и прилагаемых к нему документов.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5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заявления должностным лицом, уполномоченным на предоставление муниципальной услуги, статус заявления в личном кабинете на Едином и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, официальном сайте обновляется до статуса «принято».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6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а) уведомление о записи на прием в уполномоченный орган или МФЦ;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в) уведомление о начале процедуры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з) уведомление о мотивированном отказе в предоставлении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</w:t>
      </w: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июня 2014 г. №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Едином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и КСПГМУ ПО.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7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3.5. Перечень административных процедур (действий), выполняемых МФЦ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обращении заявителя с заявлением и документами, указанными в пункте 2.5.2.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3) передача курьером заявления и прилагаемых к нему документов из МФЦ в уполномоченный орган;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4) передача курьером пакета документов из уполномоченного органа в МФЦ;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5) выдача (направление) заявителю результата предоставления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 4.1. Текущий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муниципального правового акта Администрации.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7" w:name="sub_500"/>
      <w:r w:rsidRPr="008D4528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  <w:bookmarkEnd w:id="37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38" w:name="sub_1100"/>
      <w:r w:rsidRPr="008D4528">
        <w:rPr>
          <w:rFonts w:ascii="Times New Roman" w:eastAsia="Times New Roman" w:hAnsi="Times New Roman" w:cs="Times New Roman"/>
          <w:color w:val="1A8EBD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  <w:bookmarkEnd w:id="38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подачи и рассмотрение жалоб на решение и действия (бездействие)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решение и действия (бездействие) органов местного самоуправления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служащих, утвержденным постановлением администрации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от 07.11.2018 №90 «Об утверждении Порядка подачи и рассмотрения жалоб на решения и действия (бездействие) органов местного самоуправления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служащих».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 КСПГМУ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8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27.07.2010№ 210-ФЗ «Об организации предоставления государственных и муниципальных услуг».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Регистрация жалобы осуществляется в день ее поступления.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5.4.4. Жалобы на решения и действия (бездействие) главы Администрации, предоставляющего муниципальную услугу, подаются в Комитет местного самоуправления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Рассмотрение жалоб на решения и действия (бездействия) многофункционального центра, работников многофункционального центра осуществляется в порядке, установленном учредителем многофункционального центра.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а) официального сайта Администрации;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б) электронной почты Администрации;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в) Единого портала;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г) КСПГМУ ПО;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(изменения ред. постановления администрация Юровского сельсовета </w:t>
      </w: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9" w:tgtFrame="Logical" w:history="1">
        <w:r w:rsidRPr="008D452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78</w:t>
        </w:r>
      </w:hyperlink>
      <w:r w:rsidRPr="008D452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на ее рассмотрение орган, а заявитель информируется о ее перенаправлении.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 (при наличии),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lastRenderedPageBreak/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жалобы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Главе администрации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Юровского сельсовета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452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 место</w:t>
      </w:r>
      <w:proofErr w:type="gramEnd"/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жительства заявителя и реквизиты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документа, удостоверяющего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личность заявителя, представителя заявителя (для гражданина)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или наименование и место нахождения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заявителя (для юридического лица))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8D4528" w:rsidRPr="008D4528" w:rsidRDefault="008D4528" w:rsidP="008D45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(почтовый адрес)</w:t>
      </w:r>
    </w:p>
    <w:p w:rsidR="008D4528" w:rsidRPr="008D4528" w:rsidRDefault="008D4528" w:rsidP="008D4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Прошу предоставить копию________________________________________________________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(указывается вид и наименование запрашиваемого муниципального правового акта)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__________ № _____ (указывается </w:t>
      </w:r>
      <w:proofErr w:type="gramStart"/>
      <w:r w:rsidRPr="008D4528">
        <w:rPr>
          <w:rFonts w:ascii="Times New Roman" w:eastAsia="Times New Roman" w:hAnsi="Times New Roman" w:cs="Times New Roman"/>
          <w:sz w:val="24"/>
          <w:szCs w:val="24"/>
        </w:rPr>
        <w:t>дата</w:t>
      </w:r>
      <w:proofErr w:type="gramEnd"/>
      <w:r w:rsidRPr="008D4528">
        <w:rPr>
          <w:rFonts w:ascii="Times New Roman" w:eastAsia="Times New Roman" w:hAnsi="Times New Roman" w:cs="Times New Roman"/>
          <w:sz w:val="24"/>
          <w:szCs w:val="24"/>
        </w:rPr>
        <w:t xml:space="preserve"> и номер муниципального правового акта) в целях _________________________________________________________________________________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(указывается цель получения копии муниципального правового акта)</w:t>
      </w:r>
    </w:p>
    <w:p w:rsidR="008D4528" w:rsidRPr="008D4528" w:rsidRDefault="008D4528" w:rsidP="008D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528">
        <w:rPr>
          <w:rFonts w:ascii="Times New Roman" w:eastAsia="Times New Roman" w:hAnsi="Times New Roman" w:cs="Times New Roman"/>
          <w:sz w:val="24"/>
          <w:szCs w:val="24"/>
        </w:rPr>
        <w:t> _________________________________ Дата, подпись заявителя</w:t>
      </w:r>
    </w:p>
    <w:p w:rsidR="004C570B" w:rsidRPr="008D4528" w:rsidRDefault="004C570B" w:rsidP="004E70A8">
      <w:pPr>
        <w:rPr>
          <w:rFonts w:ascii="Times New Roman" w:hAnsi="Times New Roman" w:cs="Times New Roman"/>
          <w:sz w:val="24"/>
          <w:szCs w:val="24"/>
        </w:rPr>
      </w:pPr>
      <w:r w:rsidRPr="008D4528">
        <w:rPr>
          <w:rFonts w:ascii="Times New Roman" w:hAnsi="Times New Roman" w:cs="Times New Roman"/>
          <w:sz w:val="24"/>
          <w:szCs w:val="24"/>
        </w:rPr>
        <w:t xml:space="preserve"> </w:t>
      </w:r>
      <w:bookmarkStart w:id="39" w:name="_GoBack"/>
      <w:bookmarkEnd w:id="39"/>
    </w:p>
    <w:sectPr w:rsidR="004C570B" w:rsidRPr="008D4528" w:rsidSect="001E235E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19"/>
  </w:num>
  <w:num w:numId="5">
    <w:abstractNumId w:val="9"/>
  </w:num>
  <w:num w:numId="6">
    <w:abstractNumId w:val="0"/>
  </w:num>
  <w:num w:numId="7">
    <w:abstractNumId w:val="32"/>
  </w:num>
  <w:num w:numId="8">
    <w:abstractNumId w:val="20"/>
  </w:num>
  <w:num w:numId="9">
    <w:abstractNumId w:val="26"/>
  </w:num>
  <w:num w:numId="10">
    <w:abstractNumId w:val="12"/>
  </w:num>
  <w:num w:numId="11">
    <w:abstractNumId w:val="4"/>
  </w:num>
  <w:num w:numId="12">
    <w:abstractNumId w:val="6"/>
  </w:num>
  <w:num w:numId="13">
    <w:abstractNumId w:val="35"/>
  </w:num>
  <w:num w:numId="14">
    <w:abstractNumId w:val="18"/>
  </w:num>
  <w:num w:numId="15">
    <w:abstractNumId w:val="11"/>
  </w:num>
  <w:num w:numId="16">
    <w:abstractNumId w:val="41"/>
  </w:num>
  <w:num w:numId="17">
    <w:abstractNumId w:val="21"/>
  </w:num>
  <w:num w:numId="18">
    <w:abstractNumId w:val="3"/>
  </w:num>
  <w:num w:numId="19">
    <w:abstractNumId w:val="36"/>
  </w:num>
  <w:num w:numId="20">
    <w:abstractNumId w:val="39"/>
  </w:num>
  <w:num w:numId="21">
    <w:abstractNumId w:val="17"/>
  </w:num>
  <w:num w:numId="22">
    <w:abstractNumId w:val="5"/>
  </w:num>
  <w:num w:numId="23">
    <w:abstractNumId w:val="31"/>
  </w:num>
  <w:num w:numId="24">
    <w:abstractNumId w:val="15"/>
  </w:num>
  <w:num w:numId="25">
    <w:abstractNumId w:val="40"/>
  </w:num>
  <w:num w:numId="26">
    <w:abstractNumId w:val="1"/>
  </w:num>
  <w:num w:numId="27">
    <w:abstractNumId w:val="2"/>
  </w:num>
  <w:num w:numId="28">
    <w:abstractNumId w:val="13"/>
  </w:num>
  <w:num w:numId="29">
    <w:abstractNumId w:val="34"/>
  </w:num>
  <w:num w:numId="30">
    <w:abstractNumId w:val="38"/>
  </w:num>
  <w:num w:numId="31">
    <w:abstractNumId w:val="29"/>
  </w:num>
  <w:num w:numId="32">
    <w:abstractNumId w:val="23"/>
  </w:num>
  <w:num w:numId="33">
    <w:abstractNumId w:val="28"/>
  </w:num>
  <w:num w:numId="34">
    <w:abstractNumId w:val="8"/>
  </w:num>
  <w:num w:numId="35">
    <w:abstractNumId w:val="37"/>
  </w:num>
  <w:num w:numId="36">
    <w:abstractNumId w:val="16"/>
  </w:num>
  <w:num w:numId="37">
    <w:abstractNumId w:val="10"/>
  </w:num>
  <w:num w:numId="38">
    <w:abstractNumId w:val="14"/>
  </w:num>
  <w:num w:numId="39">
    <w:abstractNumId w:val="30"/>
  </w:num>
  <w:num w:numId="40">
    <w:abstractNumId w:val="22"/>
  </w:num>
  <w:num w:numId="41">
    <w:abstractNumId w:val="3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E6297"/>
    <w:rsid w:val="000F6450"/>
    <w:rsid w:val="00102599"/>
    <w:rsid w:val="00133361"/>
    <w:rsid w:val="001858CD"/>
    <w:rsid w:val="001C358A"/>
    <w:rsid w:val="001D289C"/>
    <w:rsid w:val="001E235E"/>
    <w:rsid w:val="00215925"/>
    <w:rsid w:val="002747FB"/>
    <w:rsid w:val="002C5E8F"/>
    <w:rsid w:val="00343EFA"/>
    <w:rsid w:val="00352B69"/>
    <w:rsid w:val="00352F4D"/>
    <w:rsid w:val="00353024"/>
    <w:rsid w:val="003572B7"/>
    <w:rsid w:val="00396ADF"/>
    <w:rsid w:val="003A29F6"/>
    <w:rsid w:val="003F5258"/>
    <w:rsid w:val="0041355A"/>
    <w:rsid w:val="00460B70"/>
    <w:rsid w:val="00484096"/>
    <w:rsid w:val="004B42B8"/>
    <w:rsid w:val="004C570B"/>
    <w:rsid w:val="004E70A8"/>
    <w:rsid w:val="00547176"/>
    <w:rsid w:val="00557FDD"/>
    <w:rsid w:val="0057465F"/>
    <w:rsid w:val="005B133C"/>
    <w:rsid w:val="005C034D"/>
    <w:rsid w:val="005D58CF"/>
    <w:rsid w:val="005F546B"/>
    <w:rsid w:val="0060346D"/>
    <w:rsid w:val="00667344"/>
    <w:rsid w:val="00692E60"/>
    <w:rsid w:val="006952C2"/>
    <w:rsid w:val="00711C6D"/>
    <w:rsid w:val="00757D93"/>
    <w:rsid w:val="007D4E08"/>
    <w:rsid w:val="00802181"/>
    <w:rsid w:val="0089317D"/>
    <w:rsid w:val="008D4528"/>
    <w:rsid w:val="008E6B0F"/>
    <w:rsid w:val="009262B3"/>
    <w:rsid w:val="00972529"/>
    <w:rsid w:val="009971D6"/>
    <w:rsid w:val="009A6BE6"/>
    <w:rsid w:val="009C05F5"/>
    <w:rsid w:val="00A65238"/>
    <w:rsid w:val="00A6655B"/>
    <w:rsid w:val="00AD2518"/>
    <w:rsid w:val="00AE699B"/>
    <w:rsid w:val="00B152B8"/>
    <w:rsid w:val="00B37BD1"/>
    <w:rsid w:val="00B523BC"/>
    <w:rsid w:val="00B57FFE"/>
    <w:rsid w:val="00C178E4"/>
    <w:rsid w:val="00D1278E"/>
    <w:rsid w:val="00D723DC"/>
    <w:rsid w:val="00DF3B7A"/>
    <w:rsid w:val="00E216E3"/>
    <w:rsid w:val="00EB00FF"/>
    <w:rsid w:val="00EF6DC4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hyperlink">
    <w:name w:val="hyperlink"/>
    <w:basedOn w:val="a0"/>
    <w:rsid w:val="008D45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hyperlink">
    <w:name w:val="hyperlink"/>
    <w:basedOn w:val="a0"/>
    <w:rsid w:val="008D4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2.168.25.45:8080/content/act/9a78954e-d66d-4335-bf5d-d600cc009d07.doc" TargetMode="External"/><Relationship Id="rId18" Type="http://schemas.openxmlformats.org/officeDocument/2006/relationships/hyperlink" Target="http://192.168.25.45:8080/content/act/3b5c2ca9-b888-4c50-a3e7-2da989dbc47a.doc" TargetMode="External"/><Relationship Id="rId26" Type="http://schemas.openxmlformats.org/officeDocument/2006/relationships/hyperlink" Target="http://192.168.25.45:8080/content/act/9a78954e-d66d-4335-bf5d-d600cc009d07.doc" TargetMode="External"/><Relationship Id="rId39" Type="http://schemas.openxmlformats.org/officeDocument/2006/relationships/hyperlink" Target="http://192.168.25.45:8080/content/act/9a78954e-d66d-4335-bf5d-d600cc009d07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c6ae5666-22f9-4782-8c80-e4cd9e9a64e7.doc" TargetMode="External"/><Relationship Id="rId34" Type="http://schemas.openxmlformats.org/officeDocument/2006/relationships/hyperlink" Target="http://192.168.25.45:8080/content/act/9a78954e-d66d-4335-bf5d-d600cc009d07.doc" TargetMode="External"/><Relationship Id="rId42" Type="http://schemas.openxmlformats.org/officeDocument/2006/relationships/hyperlink" Target="http://192.168.25.45:8080/content/act/9a78954e-d66d-4335-bf5d-d600cc009d07.doc" TargetMode="External"/><Relationship Id="rId47" Type="http://schemas.openxmlformats.org/officeDocument/2006/relationships/hyperlink" Target="http://192.168.25.45:8080/content/act/9a78954e-d66d-4335-bf5d-d600cc009d07.doc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192.168.25.45:8080/content/act/c3469257-4a4d-4157-b527-d70fbdce723e.doc" TargetMode="External"/><Relationship Id="rId12" Type="http://schemas.openxmlformats.org/officeDocument/2006/relationships/hyperlink" Target="http://192.168.25.45:8080/content/act/4277588d-97a1-403d-83c4-465e953cd45c.doc" TargetMode="External"/><Relationship Id="rId17" Type="http://schemas.openxmlformats.org/officeDocument/2006/relationships/hyperlink" Target="http://192.168.25.45:8080/content/act/8fcb0ece-7d45-4346-99cf-1dd7654b2f00.doc" TargetMode="External"/><Relationship Id="rId25" Type="http://schemas.openxmlformats.org/officeDocument/2006/relationships/hyperlink" Target="http://192.168.25.45:8080/content/act/9a78954e-d66d-4335-bf5d-d600cc009d07.doc" TargetMode="External"/><Relationship Id="rId33" Type="http://schemas.openxmlformats.org/officeDocument/2006/relationships/hyperlink" Target="http://192.168.25.45:8080/content/act/9a78954e-d66d-4335-bf5d-d600cc009d07.doc" TargetMode="External"/><Relationship Id="rId38" Type="http://schemas.openxmlformats.org/officeDocument/2006/relationships/hyperlink" Target="http://192.168.25.45:8080/content/act/9a78954e-d66d-4335-bf5d-d600cc009d07.doc" TargetMode="External"/><Relationship Id="rId46" Type="http://schemas.openxmlformats.org/officeDocument/2006/relationships/hyperlink" Target="http://192.168.25.45:8080/content/act/9a78954e-d66d-4335-bf5d-d600cc009d07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27290a2c-74d3-4a79-8b58-1eba23d752ec.doc" TargetMode="External"/><Relationship Id="rId20" Type="http://schemas.openxmlformats.org/officeDocument/2006/relationships/hyperlink" Target="http://192.168.25.45:8080/content/act/9b0ad6b8-5d05-4612-813c-50cc7ee974fa.doc" TargetMode="External"/><Relationship Id="rId29" Type="http://schemas.openxmlformats.org/officeDocument/2006/relationships/hyperlink" Target="http://192.168.25.45:8080/content/act/9a78954e-d66d-4335-bf5d-d600cc009d07.doc" TargetMode="External"/><Relationship Id="rId41" Type="http://schemas.openxmlformats.org/officeDocument/2006/relationships/hyperlink" Target="http://192.168.25.45:8080/content/act/9a78954e-d66d-4335-bf5d-d600cc009d07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3b5c2ca9-b888-4c50-a3e7-2da989dbc47a.doc" TargetMode="External"/><Relationship Id="rId11" Type="http://schemas.openxmlformats.org/officeDocument/2006/relationships/hyperlink" Target="http://192.168.25.45:8080/content/act/7db788d2-7a7c-4233-b90d-e9b417c767d9.doc" TargetMode="External"/><Relationship Id="rId24" Type="http://schemas.openxmlformats.org/officeDocument/2006/relationships/hyperlink" Target="http://192.168.25.45:8080/content/act/4277588d-97a1-403d-83c4-465e953cd45c.doc" TargetMode="External"/><Relationship Id="rId32" Type="http://schemas.openxmlformats.org/officeDocument/2006/relationships/hyperlink" Target="http://192.168.25.45:8080/content/act/9a78954e-d66d-4335-bf5d-d600cc009d07.doc" TargetMode="External"/><Relationship Id="rId37" Type="http://schemas.openxmlformats.org/officeDocument/2006/relationships/hyperlink" Target="http://192.168.25.45:8080/content/act/9a78954e-d66d-4335-bf5d-d600cc009d07.doc" TargetMode="External"/><Relationship Id="rId40" Type="http://schemas.openxmlformats.org/officeDocument/2006/relationships/hyperlink" Target="http://192.168.25.45:8080/content/act/9a78954e-d66d-4335-bf5d-d600cc009d07.doc" TargetMode="External"/><Relationship Id="rId45" Type="http://schemas.openxmlformats.org/officeDocument/2006/relationships/hyperlink" Target="http://192.168.25.45:8080/content/act/9a78954e-d66d-4335-bf5d-d600cc009d07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stup.scli.ru:8111/content/act/bba0bfb1-06c7-4e50-a8d3-fe1045784bf1.html" TargetMode="External"/><Relationship Id="rId23" Type="http://schemas.openxmlformats.org/officeDocument/2006/relationships/hyperlink" Target="http://192.168.25.45:8080/content/act/7db788d2-7a7c-4233-b90d-e9b417c767d9.doc" TargetMode="External"/><Relationship Id="rId28" Type="http://schemas.openxmlformats.org/officeDocument/2006/relationships/hyperlink" Target="http://192.168.25.45:8080/content/act/9a78954e-d66d-4335-bf5d-d600cc009d07.doc" TargetMode="External"/><Relationship Id="rId36" Type="http://schemas.openxmlformats.org/officeDocument/2006/relationships/hyperlink" Target="http://192.168.25.45:8080/content/act/9a78954e-d66d-4335-bf5d-d600cc009d07.doc" TargetMode="External"/><Relationship Id="rId49" Type="http://schemas.openxmlformats.org/officeDocument/2006/relationships/hyperlink" Target="http://192.168.25.45:8080/content/act/9a78954e-d66d-4335-bf5d-d600cc009d07.doc" TargetMode="External"/><Relationship Id="rId10" Type="http://schemas.openxmlformats.org/officeDocument/2006/relationships/hyperlink" Target="http://192.168.25.45:8080/content/act/84037725-086d-449a-80c3-e85380c7f11e.doc" TargetMode="External"/><Relationship Id="rId19" Type="http://schemas.openxmlformats.org/officeDocument/2006/relationships/hyperlink" Target="http://192.168.25.45:8080/content/act/c3469257-4a4d-4157-b527-d70fbdce723e.doc" TargetMode="External"/><Relationship Id="rId31" Type="http://schemas.openxmlformats.org/officeDocument/2006/relationships/hyperlink" Target="http://192.168.25.45:8080/content/act/9a78954e-d66d-4335-bf5d-d600cc009d07.doc" TargetMode="External"/><Relationship Id="rId44" Type="http://schemas.openxmlformats.org/officeDocument/2006/relationships/hyperlink" Target="http://192.168.25.45:8080/content/act/9a78954e-d66d-4335-bf5d-d600cc009d07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c6ae5666-22f9-4782-8c80-e4cd9e9a64e7.doc" TargetMode="External"/><Relationship Id="rId14" Type="http://schemas.openxmlformats.org/officeDocument/2006/relationships/hyperlink" Target="http://dostup.scli.ru:8111/content/act/f6414dec-a84f-4e49-800a-37a612ad1ee9.html" TargetMode="External"/><Relationship Id="rId22" Type="http://schemas.openxmlformats.org/officeDocument/2006/relationships/hyperlink" Target="http://192.168.25.45:8080/content/act/84037725-086d-449a-80c3-e85380c7f11e.doc" TargetMode="External"/><Relationship Id="rId27" Type="http://schemas.openxmlformats.org/officeDocument/2006/relationships/hyperlink" Target="http://192.168.25.45:8080/content/act/9a78954e-d66d-4335-bf5d-d600cc009d07.doc" TargetMode="External"/><Relationship Id="rId30" Type="http://schemas.openxmlformats.org/officeDocument/2006/relationships/hyperlink" Target="http://192.168.25.45:8080/content/act/9a78954e-d66d-4335-bf5d-d600cc009d07.doc" TargetMode="External"/><Relationship Id="rId35" Type="http://schemas.openxmlformats.org/officeDocument/2006/relationships/hyperlink" Target="http://192.168.25.45:8080/content/act/9a78954e-d66d-4335-bf5d-d600cc009d07.doc" TargetMode="External"/><Relationship Id="rId43" Type="http://schemas.openxmlformats.org/officeDocument/2006/relationships/hyperlink" Target="http://192.168.25.45:8080/content/act/9a78954e-d66d-4335-bf5d-d600cc009d07.doc" TargetMode="External"/><Relationship Id="rId48" Type="http://schemas.openxmlformats.org/officeDocument/2006/relationships/hyperlink" Target="http://192.168.25.45:8080/content/act/9a78954e-d66d-4335-bf5d-d600cc009d07.doc" TargetMode="External"/><Relationship Id="rId8" Type="http://schemas.openxmlformats.org/officeDocument/2006/relationships/hyperlink" Target="http://192.168.25.45:8080/content/act/9b0ad6b8-5d05-4612-813c-50cc7ee974fa.doc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9833</Words>
  <Characters>56052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2022-11-03T07:56:00Z</dcterms:created>
  <dcterms:modified xsi:type="dcterms:W3CDTF">2022-11-03T07:58:00Z</dcterms:modified>
</cp:coreProperties>
</file>