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74C" w:rsidRDefault="004E174C" w:rsidP="004E174C">
      <w:pPr>
        <w:pStyle w:val="a3"/>
        <w:spacing w:before="0" w:beforeAutospacing="0" w:after="0" w:afterAutospacing="0"/>
        <w:jc w:val="center"/>
        <w:rPr>
          <w:rFonts w:ascii="Arial" w:hAnsi="Arial" w:cs="Arial"/>
          <w:color w:val="000000"/>
        </w:rPr>
      </w:pPr>
      <w:bookmarkStart w:id="0" w:name="_Hlk34385700"/>
      <w:r>
        <w:rPr>
          <w:rFonts w:ascii="Arial" w:hAnsi="Arial" w:cs="Arial"/>
          <w:b/>
          <w:bCs/>
          <w:color w:val="000000"/>
          <w:sz w:val="32"/>
          <w:szCs w:val="32"/>
        </w:rPr>
        <w:t>АДМИНИСТРАЦИЯ БОГОРОДСКОГО СЕЛЬСОВЕТА МОКШАНСКОГО РАЙОНА</w:t>
      </w:r>
      <w:bookmarkEnd w:id="0"/>
    </w:p>
    <w:p w:rsidR="004E174C" w:rsidRDefault="004E174C" w:rsidP="004E174C">
      <w:pPr>
        <w:pStyle w:val="a3"/>
        <w:spacing w:before="0" w:beforeAutospacing="0" w:after="0" w:afterAutospacing="0"/>
        <w:jc w:val="center"/>
        <w:rPr>
          <w:rFonts w:ascii="Arial" w:hAnsi="Arial" w:cs="Arial"/>
          <w:color w:val="000000"/>
        </w:rPr>
      </w:pPr>
      <w:r>
        <w:rPr>
          <w:rFonts w:ascii="Arial" w:hAnsi="Arial" w:cs="Arial"/>
          <w:b/>
          <w:bCs/>
          <w:color w:val="000000"/>
          <w:sz w:val="32"/>
          <w:szCs w:val="32"/>
        </w:rPr>
        <w:t>ПЕНЗЕНСКОЙ ОБЛАСТИ</w:t>
      </w:r>
    </w:p>
    <w:p w:rsidR="004E174C" w:rsidRDefault="004E174C" w:rsidP="004E174C">
      <w:pPr>
        <w:pStyle w:val="a3"/>
        <w:spacing w:before="0" w:beforeAutospacing="0" w:after="0" w:afterAutospacing="0"/>
        <w:jc w:val="center"/>
        <w:rPr>
          <w:rFonts w:ascii="Arial" w:hAnsi="Arial" w:cs="Arial"/>
          <w:color w:val="000000"/>
        </w:rPr>
      </w:pPr>
      <w:r>
        <w:rPr>
          <w:rFonts w:ascii="Arial" w:hAnsi="Arial" w:cs="Arial"/>
          <w:b/>
          <w:bCs/>
          <w:color w:val="000000"/>
          <w:sz w:val="32"/>
          <w:szCs w:val="32"/>
        </w:rPr>
        <w:t>ПОСТАНОВЛЕНИЕ</w:t>
      </w:r>
    </w:p>
    <w:p w:rsidR="004E174C" w:rsidRDefault="004E174C" w:rsidP="004E174C">
      <w:pPr>
        <w:pStyle w:val="a3"/>
        <w:spacing w:before="0" w:beforeAutospacing="0" w:after="0" w:afterAutospacing="0"/>
        <w:jc w:val="center"/>
        <w:rPr>
          <w:rFonts w:ascii="Arial" w:hAnsi="Arial" w:cs="Arial"/>
          <w:color w:val="000000"/>
        </w:rPr>
      </w:pPr>
      <w:r>
        <w:rPr>
          <w:rFonts w:ascii="Arial" w:hAnsi="Arial" w:cs="Arial"/>
          <w:b/>
          <w:bCs/>
          <w:color w:val="000000"/>
          <w:sz w:val="32"/>
          <w:szCs w:val="32"/>
        </w:rPr>
        <w:t>04.04.2022 №39</w:t>
      </w:r>
    </w:p>
    <w:p w:rsidR="004E174C" w:rsidRDefault="004E174C" w:rsidP="004E174C">
      <w:pPr>
        <w:pStyle w:val="a3"/>
        <w:spacing w:before="0" w:beforeAutospacing="0" w:after="0" w:afterAutospacing="0"/>
        <w:jc w:val="center"/>
        <w:rPr>
          <w:rFonts w:ascii="Arial" w:hAnsi="Arial" w:cs="Arial"/>
          <w:color w:val="000000"/>
        </w:rPr>
      </w:pPr>
      <w:r>
        <w:rPr>
          <w:rFonts w:ascii="Arial" w:hAnsi="Arial" w:cs="Arial"/>
          <w:b/>
          <w:bCs/>
          <w:color w:val="000000"/>
          <w:sz w:val="32"/>
          <w:szCs w:val="32"/>
        </w:rPr>
        <w:t>с.Богородское</w:t>
      </w:r>
    </w:p>
    <w:p w:rsidR="004E174C" w:rsidRDefault="004E174C" w:rsidP="004E174C">
      <w:pPr>
        <w:pStyle w:val="a3"/>
        <w:spacing w:before="0" w:beforeAutospacing="0" w:after="0" w:afterAutospacing="0"/>
        <w:jc w:val="center"/>
        <w:rPr>
          <w:rFonts w:ascii="Arial" w:hAnsi="Arial" w:cs="Arial"/>
          <w:color w:val="000000"/>
        </w:rPr>
      </w:pPr>
      <w:r>
        <w:rPr>
          <w:rFonts w:ascii="Arial" w:hAnsi="Arial" w:cs="Arial"/>
          <w:b/>
          <w:bCs/>
          <w:color w:val="000000"/>
          <w:sz w:val="32"/>
          <w:szCs w:val="32"/>
        </w:rPr>
        <w:t>Об утверждении административного регламента предоставления муниципальной услуги «Признание частных жилых помещений пригодными (непригодными) для проживания граждан»</w:t>
      </w:r>
    </w:p>
    <w:p w:rsidR="004E174C" w:rsidRDefault="004E174C" w:rsidP="004E174C">
      <w:pPr>
        <w:pStyle w:val="a3"/>
        <w:spacing w:before="0" w:beforeAutospacing="0" w:after="0" w:afterAutospacing="0"/>
        <w:ind w:firstLine="567"/>
        <w:jc w:val="center"/>
        <w:rPr>
          <w:rFonts w:ascii="Arial" w:hAnsi="Arial" w:cs="Arial"/>
          <w:color w:val="000000"/>
        </w:rPr>
      </w:pPr>
      <w:r>
        <w:rPr>
          <w:rFonts w:ascii="Arial" w:hAnsi="Arial" w:cs="Arial"/>
          <w:color w:val="000000"/>
          <w:sz w:val="28"/>
          <w:szCs w:val="28"/>
        </w:rPr>
        <w:t>(в ред. постановления администрации Богородского сельсовета Мокшанского района Пензенской области </w:t>
      </w:r>
      <w:hyperlink r:id="rId4" w:tgtFrame="_blank" w:history="1">
        <w:r>
          <w:rPr>
            <w:rStyle w:val="hyperlink"/>
            <w:rFonts w:ascii="Arial" w:hAnsi="Arial" w:cs="Arial"/>
            <w:color w:val="0000FF"/>
            <w:sz w:val="28"/>
            <w:szCs w:val="28"/>
          </w:rPr>
          <w:t>от 07.06.2022 № 64</w:t>
        </w:r>
      </w:hyperlink>
      <w:r>
        <w:rPr>
          <w:rFonts w:ascii="Arial" w:hAnsi="Arial" w:cs="Arial"/>
          <w:color w:val="000000"/>
          <w:sz w:val="28"/>
          <w:szCs w:val="28"/>
        </w:rPr>
        <w:t>)</w:t>
      </w:r>
    </w:p>
    <w:p w:rsidR="004E174C" w:rsidRDefault="004E174C" w:rsidP="004E174C">
      <w:pPr>
        <w:pStyle w:val="a3"/>
        <w:spacing w:before="0" w:beforeAutospacing="0" w:after="0" w:afterAutospacing="0"/>
        <w:ind w:firstLine="567"/>
        <w:jc w:val="center"/>
        <w:rPr>
          <w:rFonts w:ascii="Arial" w:hAnsi="Arial" w:cs="Arial"/>
          <w:color w:val="000000"/>
        </w:rPr>
      </w:pPr>
      <w:r>
        <w:rPr>
          <w:rFonts w:ascii="Arial" w:hAnsi="Arial" w:cs="Arial"/>
          <w:color w:val="000000"/>
        </w:rPr>
        <w:t> </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руководствуясь постановлениями </w:t>
      </w:r>
      <w:hyperlink r:id="rId5" w:tgtFrame="_blank" w:history="1">
        <w:r>
          <w:rPr>
            <w:rStyle w:val="hyperlink"/>
            <w:rFonts w:ascii="Arial" w:hAnsi="Arial" w:cs="Arial"/>
            <w:color w:val="0000FF"/>
          </w:rPr>
          <w:t>от 01.07.2019 № 116</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Богородского сельсовета Мокшанского района Пензенской области» (с последующими изменениями), </w:t>
      </w:r>
      <w:hyperlink r:id="rId6" w:tgtFrame="_blank" w:history="1">
        <w:r>
          <w:rPr>
            <w:rStyle w:val="hyperlink"/>
            <w:rFonts w:ascii="Arial" w:hAnsi="Arial" w:cs="Arial"/>
            <w:color w:val="0000FF"/>
          </w:rPr>
          <w:t>от 04.06.2021 №48</w:t>
        </w:r>
      </w:hyperlink>
      <w:r>
        <w:rPr>
          <w:rFonts w:ascii="Arial" w:hAnsi="Arial" w:cs="Arial"/>
          <w:color w:val="000000"/>
        </w:rPr>
        <w:t> «Об утверждении Реестра муниципальных услуг Богородского сельсовета Мокшанского района Пензенской области» ( с последующими изменениями), </w:t>
      </w:r>
      <w:hyperlink r:id="rId7" w:tgtFrame="_blank" w:history="1">
        <w:r>
          <w:rPr>
            <w:rStyle w:val="hyperlink"/>
            <w:rFonts w:ascii="Arial" w:hAnsi="Arial" w:cs="Arial"/>
            <w:color w:val="0000FF"/>
          </w:rPr>
          <w:t>Уставом Богородского сельсовета Мокшанского района Пензенской области</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174C" w:rsidRDefault="004E174C" w:rsidP="004E174C">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 Богородского сельсовета Мокшанского района Пензенской области постановляет:</w:t>
      </w:r>
    </w:p>
    <w:p w:rsidR="004E174C" w:rsidRDefault="004E174C" w:rsidP="004E174C">
      <w:pPr>
        <w:pStyle w:val="a3"/>
        <w:spacing w:before="0" w:beforeAutospacing="0" w:after="0" w:afterAutospacing="0"/>
        <w:ind w:firstLine="567"/>
        <w:jc w:val="center"/>
        <w:rPr>
          <w:rFonts w:ascii="Arial" w:hAnsi="Arial" w:cs="Arial"/>
          <w:color w:val="000000"/>
        </w:rPr>
      </w:pPr>
      <w:r>
        <w:rPr>
          <w:rFonts w:ascii="Arial" w:hAnsi="Arial" w:cs="Arial"/>
          <w:color w:val="000000"/>
        </w:rPr>
        <w:t> </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1.Утвердить прилагаемый административный регламент предоставления муниципальной услуги «Признание частных жилых помещений пригодными (непригодными) для проживания граждан» (далее – Административный регламент).</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2.Данный Административный регламент действует в порядке не противоречащим Административному регламенту «Признание жилых помещений муниципального жилищного фонда непригодными для проживания».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3.Настоящее постановление вступает в силу на следующий день после дня его официального опубликования.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4.Опубликовать настоящее постановление в информационном бюллетене «Вести Богородского сельсовета» и разместить на официальном сайте администрации Богородского сельсовета Мокшанского района Пензенской области в информационно-телекоммуникационной сети «Интернет».</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5.Контроль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Глава администрации</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Богородского сельсовета</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Мокшанского района</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Ю.Н.Зоткина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Утвержден</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постановлением администрации</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Богородского сельсовета</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Мокшанского района</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от 04.04.2022 № 39</w:t>
      </w:r>
    </w:p>
    <w:p w:rsidR="004E174C" w:rsidRDefault="004E174C" w:rsidP="004E174C">
      <w:pPr>
        <w:pStyle w:val="a3"/>
        <w:spacing w:before="0" w:beforeAutospacing="0" w:after="0" w:afterAutospacing="0"/>
        <w:ind w:firstLine="567"/>
        <w:jc w:val="center"/>
        <w:rPr>
          <w:rFonts w:ascii="Arial" w:hAnsi="Arial" w:cs="Arial"/>
          <w:color w:val="000000"/>
        </w:rPr>
      </w:pPr>
      <w:bookmarkStart w:id="1" w:name="P31"/>
      <w:bookmarkEnd w:id="1"/>
      <w:r>
        <w:rPr>
          <w:rFonts w:ascii="Arial" w:hAnsi="Arial" w:cs="Arial"/>
          <w:b/>
          <w:bCs/>
          <w:color w:val="000000"/>
          <w:sz w:val="30"/>
          <w:szCs w:val="30"/>
        </w:rPr>
        <w:t>Административный регламент</w:t>
      </w:r>
    </w:p>
    <w:p w:rsidR="004E174C" w:rsidRDefault="004E174C" w:rsidP="004E174C">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предоставления муниципальной услуги «Признание частных жилых помещений пригодными (непригодными) для проживания граждан»</w:t>
      </w:r>
    </w:p>
    <w:p w:rsidR="004E174C" w:rsidRDefault="004E174C" w:rsidP="004E174C">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I.Общие положения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Предмет регулирования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1.1.Административный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Богородского сельсовета Мокшанского района Пензенской области (далее - Администрация) при предоставлении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Круг заявителей</w:t>
      </w:r>
      <w:bookmarkStart w:id="2" w:name="P45"/>
      <w:bookmarkEnd w:id="2"/>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1.2.Заявителями муниципальной услуги являются правообладатель или гражданин (наниматель) помещения, за исключением органов местного самоуправления.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Требования к порядку информирования о предоставлении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1.3.Информирование Заявителя о предоставлении муниципальной услуги осуществляется: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1.3.1.Непосредственно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1.3.2.Посредством использования телефонной, почтовой связи, а также электронной почты;</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1.3.3.Посредством размещения информации на официальном сайте Администрации в информационно-телекоммуникационной сети «Интернет» http://bogorodskoe.mokshan.pnzreg.ru/ (далее - официальный сайт Администрации), </w:t>
      </w:r>
      <w:r>
        <w:rPr>
          <w:rFonts w:ascii="Arial" w:hAnsi="Arial" w:cs="Arial"/>
          <w:color w:val="000000"/>
        </w:rPr>
        <w:lastRenderedPageBreak/>
        <w:t>в федеральной государственной информационной системе «Единый портал государственных и муниципальных услуг (функций)» (www.gosuslugi.ru) (далее - Единый портал),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8"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1.4.Консультирование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а)при личном обращении заявителя;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в)по телефону.</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Индивидуальное устное консультирование каждого заявителя, в том числе обратившегося по телефону, осуществляется не более 10 минут.</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право на получение информации о предоставлении муниципальной услуги посредством Единого портала и КСПГМУ ПО.</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9"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1.5.Информация по вопросам предоставления муниципальной услуги включает в себя следующие сведения: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б)круг заявителей, которым предоставляется муниципальная услуга;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г)срок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д)порядок и способы подачи документов, представляемых заявителем для получения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е)размер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Богородского сельсовета Мокшанского района Пензенской области,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ж)порядок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з)результаты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к)сведения о месте нахождения, графике работы, телефонах, адресе официального сайта Администрации, а также электронной почты;</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л)порядок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1.6.На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10"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1.7.Информация по вопросам предоставления муниципальной услуги предоставляется заявителю бесплатно.</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1.8.Доступ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1.9.Порядок, форма, место размещения и способы получения справочной информации.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К справочной информации относится следующая информация: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а)место нахождения и график работы Администрации;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б)справочные телефоны Администрации, в том числе номер телефона-автоинформатора (при наличии);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в)адрес официального сайта Администрации, адрес ее электронной почты.</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1.10.Справочная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1.11.Администрация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1.12.Подробную информацию о предоставляемой муниципальной услуге, о сроках и ходе ее предоставления можно получить в Администрации.</w:t>
      </w:r>
    </w:p>
    <w:p w:rsidR="004E174C" w:rsidRDefault="004E174C" w:rsidP="004E174C">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II.Стандарт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Наименование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2.1.Наименование муниципальной услуги: «Признание частных жилых помещений пригодными (непригодными) для проживания граждан».</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Краткое наименование муниципальной услуги отсутствует.</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Наименование органа местного самоуправления, предоставляющего муниципальную услугу</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2.2.Предоставление муниципальной услуги осуществляет Администрация.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2.3.Результатом предоставления муниципальной услуги является: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Срок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2.4.Срок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Правовые основания для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bookmarkStart w:id="3" w:name="_Hlk27814784"/>
      <w:r>
        <w:rPr>
          <w:rFonts w:ascii="Arial" w:hAnsi="Arial" w:cs="Arial"/>
          <w:color w:val="000000"/>
        </w:rPr>
        <w:t>2.5.Перечень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КСПГМУ ПО.</w:t>
      </w:r>
      <w:bookmarkEnd w:id="3"/>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11"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КСПГМУ ПО.</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12"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E174C" w:rsidRDefault="004E174C" w:rsidP="004E174C">
      <w:pPr>
        <w:pStyle w:val="a3"/>
        <w:spacing w:before="0" w:beforeAutospacing="0" w:after="0" w:afterAutospacing="0"/>
        <w:ind w:firstLine="567"/>
        <w:jc w:val="both"/>
        <w:rPr>
          <w:rFonts w:ascii="Arial" w:hAnsi="Arial" w:cs="Arial"/>
          <w:color w:val="000000"/>
        </w:rPr>
      </w:pPr>
      <w:bookmarkStart w:id="4" w:name="P164"/>
      <w:bookmarkEnd w:id="4"/>
      <w:r>
        <w:rPr>
          <w:rFonts w:ascii="Arial" w:hAnsi="Arial" w:cs="Arial"/>
          <w:color w:val="000000"/>
        </w:rPr>
        <w:lastRenderedPageBreak/>
        <w:t>2.6.Исчерпывающий перечень документов, необходимых для предоставления муниципальной услуги, которые заявитель представляет самостоятельно:</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2.6.1.Заявление для предоставления муниципальной услуги (далее - Заявление) подается по форме согласно приложению № 1 к Административному регламенту.</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2.6.2.Документ, подтверждающий полномочия представителя заявителя действовать от его имени.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2.6.3.Копии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2.6.4.Заключение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2.6.5.Заявления, письма, жалобы на неудовлетворительные условия проживания- по усмотрению заявителя.</w:t>
      </w:r>
    </w:p>
    <w:p w:rsidR="004E174C" w:rsidRDefault="004E174C" w:rsidP="004E174C">
      <w:pPr>
        <w:pStyle w:val="a3"/>
        <w:spacing w:before="0" w:beforeAutospacing="0" w:after="0" w:afterAutospacing="0"/>
        <w:ind w:firstLine="567"/>
        <w:jc w:val="both"/>
        <w:rPr>
          <w:rFonts w:ascii="Arial" w:hAnsi="Arial" w:cs="Arial"/>
          <w:color w:val="000000"/>
        </w:rPr>
      </w:pPr>
      <w:bookmarkStart w:id="5" w:name="P177"/>
      <w:bookmarkEnd w:id="5"/>
      <w:r>
        <w:rPr>
          <w:rFonts w:ascii="Arial" w:hAnsi="Arial" w:cs="Arial"/>
          <w:color w:val="000000"/>
        </w:rPr>
        <w:t>2.7.Исчерпывающий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2.7.1.Сведения из Единого государственного реестра недвижимости;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2.7.2.Технический паспорт частного жилого помещения;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2.7.3.Заключения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w:t>
      </w:r>
    </w:p>
    <w:p w:rsidR="004E174C" w:rsidRDefault="004E174C" w:rsidP="004E174C">
      <w:pPr>
        <w:pStyle w:val="a3"/>
        <w:spacing w:before="0" w:beforeAutospacing="0" w:after="0" w:afterAutospacing="0"/>
        <w:ind w:firstLine="567"/>
        <w:jc w:val="both"/>
        <w:rPr>
          <w:rFonts w:ascii="Arial" w:hAnsi="Arial" w:cs="Arial"/>
          <w:color w:val="000000"/>
        </w:rPr>
      </w:pPr>
      <w:bookmarkStart w:id="6" w:name="P178"/>
      <w:bookmarkEnd w:id="6"/>
      <w:r>
        <w:rPr>
          <w:rFonts w:ascii="Arial" w:hAnsi="Arial" w:cs="Arial"/>
          <w:color w:val="000000"/>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2.8.Непредставление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2.10.Заявитель может подать заявление и документы, необходимые для предоставления муниципальной услуги, следующими способами: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а)лично на бумажном носителе по местонахождению Администрации;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б)на бумажном носителе посредством почтового отправления с уведомлением о вручении по местонахождению Администрации;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г)в форме электронного документа посредством Единого портала, КСПГМУ ПО, официального сайта Администрации (указывается при наличии технической возможности) и официальной электронной почты Администрации.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13"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оснований для отказа в приеме документов, необходимых для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bookmarkStart w:id="7" w:name="P190"/>
      <w:bookmarkEnd w:id="7"/>
      <w:r>
        <w:rPr>
          <w:rFonts w:ascii="Arial" w:hAnsi="Arial" w:cs="Arial"/>
          <w:color w:val="000000"/>
        </w:rPr>
        <w:t>2.11.Основанием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2.12.Основанием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2.13.Основания для приостановления предоставления муниципальной услуги отсутствуют.</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услуг, которые являются необходимыми и обязательными для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2.14.Не предусмотрен.</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2.15.Муниципальная услуга предоставляется бесплатно.</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2.16.Время ожидания в очереди не должно превышать:</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а)при подаче заявления и (или) документов, необходимых для предоставления муниципальной услуги - 15 минут;</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б)при получении результата предоставления муниципальной услуги - 15 минут.</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Срок регистрации заявления заявителя о предоставлении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2.17.Регистрация заявления – 1 (один) день со дня поступления заявления и документов, необходимых для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регистрируется в установленной системе документооборота с присвоением входящего номера и указанием даты его получения.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2.18.Здания,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На видном месте располагаются схемы размещения средств пожаротушения и путей эвакуации посетителей и специалистов Администрации, МФЦ.</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осуществляется в специально выделенных для этой цели помещениях.</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2.19.Помещения, в которых осуществляется предоставление муниципальной услуги, оборудуются: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а)информационными стендами, содержащими визуальную и текстовую информацию;</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б)стульями и столами для возможности оформления документов.</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На информационных стендах Администрации и МФЦ размещается информация, предусмотренная пунктом 1.5 Административного регламента.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Количество мест ожидания определяется исходя из фактической нагрузки и возможностей для их размещения в здании.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2.20.Места для заполнения документов оборудуются стульями, столами (стойками) и обеспечиваются бланками заявлений и образцами их заполнения.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2.21.Кабинеты приема заявителей должны иметь информационные таблички (вывески) с указанием:</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а)номера кабинета;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2.22.В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2.23.Предоставление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2.24.В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Показатели доступности и качества муниципальных услуг</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2.25.Показателями доступности предоставления муниципальной услуги являются: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а)транспортная доступность к месту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б)обеспечение беспрепятственного доступа лиц к помещениям, в которых предоставляется муниципальная услуга;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в)размещение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КСПГМУ ПО;</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14"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г)размещение информации о порядке предоставления муниципальной услуги на информационных стендах;</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д)предоставление возможности подачи заявления о предоставлении муниципальной услуги (заявления) в электронной форме;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е)размещение информации о порядке предоставления муниципальной услуги в средствах массовой информации.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ж)возможность подачи заявления посредством МФЦ.</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2.26.Показателями качества предоставления муниципальной услуги являются: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а)соблюдение сроков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б)соблюдение установленного времени ожидания в очереди при подаче заявления и при получении результата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г)соотношение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2.27.Для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При обращении заявителя в МФЦ взаимодействие с Администрацией осуществляется без участия заявителя.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2.28.Заявление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ПО, на официальном сайте Администрации, на электронную почту Администрации.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15"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2.29.При предоставлении муниципальной услуги в электронной форме посредством Единого портала, КСПГМУ ПО, официального сайта Администрации заявителю обеспечивается: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16"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а)получение информации о порядке и сроках предоставления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б)формирование запроса о предоставлении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в)прием и регистрация Администрацией заявления и иных документов, необходимых для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г)получение результата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д)получение сведений о ходе выполнения заявления о предоставлении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е)осуществление оценки качества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ж)досудебное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2.30.При предоставлении муниципальной услуги в электронной форме посредством электронной почты заявителю обеспечивается: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а)получение информации о порядке и сроках предоставления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б)подача заявления и документов, необходимые для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в)получение результата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2.31.В заявлении указываются сведения о способах представления результатов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а)в виде электронного документа, предоставленного посредством Единого портала, КСПГМУ ПО;</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17"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в)в виде электронного документа, который направляется Администрацией заявителю посредством официальной электронной почты;</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г)в виде бумажного документа, который заявитель получает непосредственно при личном обращении по местонахождению Администрации;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д)в виде бумажного документа, который направляется Администрацией заявителю посредством почтового отправления;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е)в виде бумажного документа, который заявитель получает непосредственно при личном обращении по местонахождению МФЦ.</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2.32.Формирование заявления в электронной форме осуществляется посредством заполнения интерактивной формы запроса Едином портале, КСПГМУ ПО, официальном сайте Администрации, без необходимости дополнительной подачи заявления в какой-либо иной форме.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18"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 заявлении может быть указан один или несколько способов представления результатов рассмотрения заявления Администрацией.</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Образцы заполнения электронной формы заявления размещаются на Едином портале, КСПГМУ ПО официальном сайте Администрации с возможностью бесплатного копирования.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19"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2.33.К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также если заявление подписано квалифицированной электронной подписью.</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20"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2.34.Электронные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на Едином портале и КСПГМУ ПО автоматически осуществляется его форматно-логическая проверка.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21"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2.35.При формировании заявления обеспечивается: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б)возможность печати на бумажном носителе копии электронной формы заявления;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г)заполнение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22"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д)возможность вернуться на любой из этапов заполнения электронной формы заявления без потери ранее введенной информации;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е)возможность доступа заявителя на Едином портале или КСПГМУ ПО к ранее поданным им заявлениям в течение не менее одного года, а также частично сформированным заявлениям - в течение не менее трех месяцев.</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23"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2.36.Информация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официального сайта Администрации по выбору заявителя.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24"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(в ред. постановления администрации Богородского сельсовета Мокшанского района Пензенской области </w:t>
      </w:r>
      <w:hyperlink r:id="rId25"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2.37.Заявление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2.38.Заявитель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ПО.</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26"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4E174C" w:rsidRDefault="004E174C" w:rsidP="004E174C">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xml:space="preserve">III.Состав, последовательность и сроки выполнения административных процедур, требования к порядку их выполнения, в том числе особенности выполнения </w:t>
      </w:r>
      <w:r>
        <w:rPr>
          <w:rFonts w:ascii="Arial" w:hAnsi="Arial" w:cs="Arial"/>
          <w:b/>
          <w:bCs/>
          <w:color w:val="000000"/>
          <w:sz w:val="30"/>
          <w:szCs w:val="30"/>
        </w:rPr>
        <w:lastRenderedPageBreak/>
        <w:t>административных процедур в электронной форме, а также особенности выполнения административных процедур в МФЦ</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3.1.Предоставление муниципальной услуги включает в себя следующие административные процедуры:</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3.1.1.прием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3.1.2.рассмотрение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3.1.3.подготовка Администрацией результата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3.1.4.выдача заявителю результата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3.1.5.порядок исправления допущенных опечаток и ошибок в выданных в результате предоставления муниципальной услуги документах.</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3.2.Основанием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3.3.Заявление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подписывается заявителем (представителем заявителя).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3.4.При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3.5.Поступившие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Журналерегистрации заявлений граждан, в срок предусмотренный пунктом 2.17. Административного регламента.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3.6.Если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3.7.При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3.8.При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w:t>
      </w:r>
      <w:r>
        <w:rPr>
          <w:rFonts w:ascii="Arial" w:hAnsi="Arial" w:cs="Arial"/>
          <w:color w:val="000000"/>
        </w:rPr>
        <w:lastRenderedPageBreak/>
        <w:t>документов, необходимых для предоставления муниципальной услуги с мотивированным обоснованием причин такого отказа.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3.9.Глава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3.10.Критерием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3.11.Зарегистрированное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3.12.Результатом административной процедуры является: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3.13.Способом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3.14.Продолжительность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3.15.Основанием для начала административной процедуры является поступление заявления и приложенных к нему документов секретарю Комиссии.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3.16.Секретарь Комиссии при получении заявления и приложенных к нему документов осуществляет следующие действия: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а)устанавливает наличие документов, необходимых для предоставления муниципальной услуги, полноту и правильность их оформления;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б)проверяет соответствие представленных документов требованиям законодательства Российской Федерации и Административного регламента.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3.17.По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Уведомление должно содержать мотивированное обоснование принятие такого решения.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После подписания председателем Комиссии уведомления об отказе в предоставлении муниципальной услуги оно регистрируется и направляется заявителюпочтовым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Проект информационного письма с приглашением к работе в Комиссии составляется на бланке Комиссии.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3.19.Комиссия рассматривает представленное заявление вместе с документами на заседании Комиссии и принимает одно из следующих решений:</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а)о соответствии помещения требованиям, предъявляемым к частному жилому помещению, и его пригодности для проживания граждан;</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б)о выявлении оснований для признания частного жилого помещения непригодным для проживания граждан.</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3.20.Решение Комиссии оформляется в виде заключения в 3 экземплярах с указанием соответствующих оснований принятия решения.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3.21.Результатом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3.22.Максимальный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 20 календарных дней с даты регистрации заявления.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3.23.Два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Подготовка Администрацией результата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3.24.Основанием для начала административной процедуры является поступление в Администрацию решения Комиссии, оформленного в виде заключения.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3.25.Администрация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3.26.Решение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3.27.Результатом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8" w:name="_Hlk34045380"/>
      <w:r>
        <w:rPr>
          <w:rFonts w:ascii="Arial" w:hAnsi="Arial" w:cs="Arial"/>
          <w:color w:val="000000"/>
        </w:rPr>
        <w:t>решение (правовой акт) о пригодности (непригодности) жилого помещения</w:t>
      </w:r>
      <w:bookmarkStart w:id="9" w:name="_Hlk34046420"/>
      <w:bookmarkEnd w:id="8"/>
      <w:r>
        <w:rPr>
          <w:rFonts w:ascii="Arial" w:hAnsi="Arial" w:cs="Arial"/>
          <w:color w:val="000000"/>
        </w:rPr>
        <w:t>.</w:t>
      </w:r>
      <w:bookmarkEnd w:id="9"/>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3.28.Критериями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3.29.Способ фиксации результата выполнения административной процедуры является регистрация решения (правового акта) о пригодности (непригодности) </w:t>
      </w:r>
      <w:r>
        <w:rPr>
          <w:rFonts w:ascii="Arial" w:hAnsi="Arial" w:cs="Arial"/>
          <w:color w:val="000000"/>
        </w:rPr>
        <w:lastRenderedPageBreak/>
        <w:t>жилого помещения в журнале регистрации решений о предоставлении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3.30.Максимальный срок административной процедуры, не может превышать 30 календарных дней, а в случае обследования частных жилых помещений, получивших повреждения в результате чрезвычайной ситуации 10 (десяти) календарных дней со дня поступления решения Комиссии в Администрацию.</w:t>
      </w:r>
    </w:p>
    <w:p w:rsidR="004E174C" w:rsidRDefault="004E174C" w:rsidP="004E174C">
      <w:pPr>
        <w:pStyle w:val="a3"/>
        <w:spacing w:before="0" w:beforeAutospacing="0" w:after="0" w:afterAutospacing="0"/>
        <w:ind w:firstLine="567"/>
        <w:jc w:val="both"/>
        <w:rPr>
          <w:rFonts w:ascii="Arial" w:hAnsi="Arial" w:cs="Arial"/>
          <w:color w:val="000000"/>
        </w:rPr>
      </w:pPr>
      <w:bookmarkStart w:id="10" w:name="_Hlk34208233"/>
      <w:bookmarkStart w:id="11" w:name="_Hlk34208195"/>
      <w:bookmarkEnd w:id="10"/>
      <w:r>
        <w:rPr>
          <w:rFonts w:ascii="Arial" w:hAnsi="Arial" w:cs="Arial"/>
          <w:color w:val="000000"/>
        </w:rPr>
        <w:t>Выдача заявителю результата предоставления муниципальной услуги</w:t>
      </w:r>
      <w:bookmarkEnd w:id="11"/>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3.31.Основанием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3.32.Ответственный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КСПГМУ ПО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27"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3.33.При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3.34.В случае, если заявление и документы, необходимые для предоставления муниципальной услуги, направлялись в электронной форме через КСПГМУ ПО,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КСПГМУ ПО,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28"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3.35.Результатом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3.36.Критерием принятия решения о выдачи результата предоставления муниципальной услуги является наличие зарегистрированного в установленном </w:t>
      </w:r>
      <w:r>
        <w:rPr>
          <w:rFonts w:ascii="Arial" w:hAnsi="Arial" w:cs="Arial"/>
          <w:color w:val="000000"/>
        </w:rPr>
        <w:lastRenderedPageBreak/>
        <w:t>порядке делопроизводства Администрации решения (правового акта) о пригодности (непригодности) жилого помещения.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3.37.Способ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3.38.Максимальный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3.39.При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Особенности предоставления муниципальной услуги в МФЦ</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3.40.Заявление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МФЦ принимает от заявителя указанные документы, регистрирует их.</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3.41.Срок выполнения данного административного действия не более 30 минут.</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3.42.Передачу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3.43.Специалист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3.44.При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3.45.При выдаче заявителю результата предоставления муниципальной услуги специалист МФЦ проверяет документ, удостоверяющий личность </w:t>
      </w:r>
      <w:r>
        <w:rPr>
          <w:rFonts w:ascii="Arial" w:hAnsi="Arial" w:cs="Arial"/>
          <w:color w:val="000000"/>
        </w:rPr>
        <w:lastRenderedPageBreak/>
        <w:t>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3.46.В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4E174C" w:rsidRDefault="004E174C" w:rsidP="004E174C">
      <w:pPr>
        <w:pStyle w:val="a3"/>
        <w:spacing w:before="0" w:beforeAutospacing="0" w:after="0" w:afterAutospacing="0"/>
        <w:ind w:firstLine="567"/>
        <w:jc w:val="both"/>
        <w:rPr>
          <w:rFonts w:ascii="Arial" w:hAnsi="Arial" w:cs="Arial"/>
          <w:color w:val="000000"/>
        </w:rPr>
      </w:pPr>
      <w:bookmarkStart w:id="12" w:name="_Hlk34208270"/>
      <w:r>
        <w:rPr>
          <w:rFonts w:ascii="Arial" w:hAnsi="Arial" w:cs="Arial"/>
          <w:color w:val="000000"/>
        </w:rPr>
        <w:t>Порядок исправления допущенных опечаток и ошибок в выданных в результате предоставления муниципальной услуги документах</w:t>
      </w:r>
      <w:bookmarkEnd w:id="12"/>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3.47.Основанием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3.48.При обращении об исправлении технической ошибки заявитель представляет:</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а)заявление об исправлении технической ошибки;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3.49.Заявление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3.50.Ответственный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3.51.Критерием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3.52.В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3.53.В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3.54.Глава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3.55.Максимальный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w:t>
      </w:r>
      <w:r>
        <w:rPr>
          <w:rFonts w:ascii="Arial" w:hAnsi="Arial" w:cs="Arial"/>
          <w:color w:val="000000"/>
        </w:rPr>
        <w:lastRenderedPageBreak/>
        <w:t>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3.56.Результатом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3.57.Способ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а)в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3.58.Решение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4E174C" w:rsidRDefault="004E174C" w:rsidP="004E174C">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IV.Формы контроля за исполнением административного регламента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4.1.Текущий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4.2.В Администрации проводятся плановые и внеплановые проверки полноты и качества исполнения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Периодичность осуществления проверок определяется главой Администрации.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Внеплановые проверки проводятся в случае необходимости проверки устранения ранее выявленных нарушений, а также при поступлении в </w:t>
      </w:r>
      <w:r>
        <w:rPr>
          <w:rFonts w:ascii="Arial" w:hAnsi="Arial" w:cs="Arial"/>
          <w:color w:val="000000"/>
        </w:rPr>
        <w:lastRenderedPageBreak/>
        <w:t>Администрацию, жалоб заявителей, связанных с нарушениями при предоставлении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Плановые и внеплановые проверки проводятся на основании распоряжений Администрации.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4.3.По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4.4.Персональная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4.5.Ответственные исполнители несут персональную ответственность за: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4.5.1.Соответствие результатов рассмотрения документов требованиям законодательства Российской Федерации;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4.5.2.Соблюдение сроков выполнения административных процедур при предоставлении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4.6.Граждане,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4E174C" w:rsidRDefault="004E174C" w:rsidP="004E174C">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V.Досудебный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5.1.Заявители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5.2.Заявитель имеет право на получение исчерпывающей информации и документов, необходимых для обоснования и рассмотрения жалобы.</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5.3.В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5.4.Заявитель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5.5.Рассмотрение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5.6.Жалоба на решения и действия (бездействие) должностных лиц, муниципальных служащих Администрации подается главе Администрации.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5.7.Жалоба на решения и действия (бездействие) главы Администрации подается главе Администрации.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Способы информирования заявителей о порядке подачи и рассмотрения жалобы, в том числе посредством федеральной государственной </w:t>
      </w:r>
      <w:r>
        <w:rPr>
          <w:rFonts w:ascii="Arial" w:hAnsi="Arial" w:cs="Arial"/>
          <w:color w:val="000000"/>
        </w:rPr>
        <w:lastRenderedPageBreak/>
        <w:t>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5.8.Информирование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КСПГМУ ПО, а также в устной и (или) письменной форме.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постановления администрации Богородского сельсовета Мокшанского района Пензенской области </w:t>
      </w:r>
      <w:hyperlink r:id="rId29" w:tgtFrame="_blank" w:history="1">
        <w:r>
          <w:rPr>
            <w:rStyle w:val="hyperlink"/>
            <w:rFonts w:ascii="Arial" w:hAnsi="Arial" w:cs="Arial"/>
            <w:color w:val="0000FF"/>
          </w:rPr>
          <w:t>от 07.06.2022 № 64</w:t>
        </w:r>
      </w:hyperlink>
      <w:r>
        <w:rPr>
          <w:rFonts w:ascii="Arial" w:hAnsi="Arial" w:cs="Arial"/>
          <w:color w:val="000000"/>
        </w:rPr>
        <w:t>)</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5.9.Порядок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-ФЗ № 210-ФЗ;</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-постановление Администрации </w:t>
      </w:r>
      <w:hyperlink r:id="rId30" w:tgtFrame="_blank" w:history="1">
        <w:r>
          <w:rPr>
            <w:rStyle w:val="hyperlink"/>
            <w:rFonts w:ascii="Arial" w:hAnsi="Arial" w:cs="Arial"/>
            <w:color w:val="0000FF"/>
          </w:rPr>
          <w:t>от 22.10.2018№71</w:t>
        </w:r>
      </w:hyperlink>
      <w:r>
        <w:rPr>
          <w:rFonts w:ascii="Arial" w:hAnsi="Arial" w:cs="Arial"/>
          <w:color w:val="000000"/>
        </w:rPr>
        <w:t> «Об утверждении Порядка подачи и рассмотрения жалоб на решения и действия (бездействие) администрации Богородского сельсовета Мокшанского района Пензенской области, должностных лиц, муниципальных служащих администрации Богородского сельсовета Мокшанского района Пензенской области при предоставлении муниципальных услуг».</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5.10.Рассмотрение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 предоставления</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муниципальной услуги «Признание частных жилых помещений пригодными (непригодными) для</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проживания граждан»</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174C" w:rsidRDefault="004E174C" w:rsidP="004E174C">
      <w:pPr>
        <w:pStyle w:val="a3"/>
        <w:spacing w:before="0" w:beforeAutospacing="0" w:after="0" w:afterAutospacing="0"/>
        <w:ind w:firstLine="567"/>
        <w:jc w:val="right"/>
        <w:rPr>
          <w:rFonts w:ascii="Arial" w:hAnsi="Arial" w:cs="Arial"/>
          <w:color w:val="000000"/>
        </w:rPr>
      </w:pPr>
      <w:bookmarkStart w:id="13" w:name="P461"/>
      <w:bookmarkEnd w:id="13"/>
      <w:r>
        <w:rPr>
          <w:rFonts w:ascii="Arial" w:hAnsi="Arial" w:cs="Arial"/>
          <w:color w:val="000000"/>
        </w:rPr>
        <w:t>В ______________________________</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(наименование межведомственной комиссии)</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Заявитель _______________________________</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(для физических лиц: Ф.И.О.</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(при наличии), паспортные данные;</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для юридических лиц: полное наименование,</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ОГРН/ИНН)</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(почтовый индекс и адрес</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места регистрации, места нахождения)</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Тел. ___________________________________</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4E174C" w:rsidRDefault="004E174C" w:rsidP="004E174C">
      <w:pPr>
        <w:pStyle w:val="a3"/>
        <w:spacing w:before="0" w:beforeAutospacing="0" w:after="0" w:afterAutospacing="0"/>
        <w:ind w:firstLine="567"/>
        <w:jc w:val="right"/>
        <w:rPr>
          <w:rFonts w:ascii="Arial" w:hAnsi="Arial" w:cs="Arial"/>
          <w:color w:val="000000"/>
        </w:rPr>
      </w:pPr>
      <w:r>
        <w:rPr>
          <w:rFonts w:ascii="Arial" w:hAnsi="Arial" w:cs="Arial"/>
          <w:color w:val="000000"/>
        </w:rPr>
        <w:t>e-mail _________________________________</w:t>
      </w:r>
    </w:p>
    <w:p w:rsidR="004E174C" w:rsidRDefault="004E174C" w:rsidP="004E174C">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ЗАЯВЛЕНИЕ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Прошу Вас признать частное жилое помещение пригодным (непригодным) для проживания граждан (ненужное зачеркнуть)</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Месторасположение помещения:___________________________________________________________________</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Кадастровый номер помещения _____________________________________________</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Ответ прошу направить:</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 виде электронного документа, предоставленного посредством Единого портала, Регионального портала;</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 виде электронного документа, который направляется Администрацией заявителю посредством официальной электронной почты;</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 виде бумажного документа, который заявитель получает непосредственно при личном обращении по местонахождению Администрации;</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 виде бумажного документа, который направляется Администрацией заявителю посредством почтового отправления;</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-в виде бумажного документа, который заявитель получает непосредственно при личном обращении по местонахождению МФЦ.</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(ненужное зачеркнуть)</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Приложение:</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1._____________________________________________________________________________;</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2._____________________________________________________________________________</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(Ф.И.О.) (роспись)</w:t>
      </w:r>
    </w:p>
    <w:p w:rsidR="004E174C" w:rsidRDefault="004E174C" w:rsidP="004E174C">
      <w:pPr>
        <w:pStyle w:val="a3"/>
        <w:spacing w:before="0" w:beforeAutospacing="0" w:after="0" w:afterAutospacing="0"/>
        <w:ind w:firstLine="567"/>
        <w:jc w:val="both"/>
        <w:rPr>
          <w:rFonts w:ascii="Arial" w:hAnsi="Arial" w:cs="Arial"/>
          <w:color w:val="000000"/>
        </w:rPr>
      </w:pPr>
      <w:r>
        <w:rPr>
          <w:rFonts w:ascii="Arial" w:hAnsi="Arial" w:cs="Arial"/>
          <w:color w:val="000000"/>
        </w:rPr>
        <w:t>"____" ______________ 20 __ г.</w:t>
      </w:r>
    </w:p>
    <w:p w:rsidR="004E174C" w:rsidRDefault="004E174C" w:rsidP="004E174C">
      <w:pPr>
        <w:pStyle w:val="footer"/>
        <w:spacing w:before="0" w:beforeAutospacing="0" w:after="0" w:afterAutospacing="0"/>
        <w:ind w:firstLine="567"/>
        <w:jc w:val="right"/>
        <w:rPr>
          <w:rFonts w:ascii="Arial" w:hAnsi="Arial" w:cs="Arial"/>
          <w:color w:val="000000"/>
        </w:rPr>
      </w:pPr>
      <w:r>
        <w:rPr>
          <w:rFonts w:ascii="Arial" w:hAnsi="Arial" w:cs="Arial"/>
          <w:color w:val="000000"/>
        </w:rPr>
        <w:t> </w:t>
      </w:r>
    </w:p>
    <w:p w:rsidR="004E174C" w:rsidRDefault="004E174C" w:rsidP="004E174C">
      <w:pPr>
        <w:pStyle w:val="footer"/>
        <w:spacing w:before="0" w:beforeAutospacing="0" w:after="0" w:afterAutospacing="0"/>
        <w:ind w:firstLine="567"/>
        <w:jc w:val="both"/>
        <w:rPr>
          <w:rFonts w:ascii="Arial" w:hAnsi="Arial" w:cs="Arial"/>
          <w:color w:val="000000"/>
        </w:rPr>
      </w:pPr>
      <w:r>
        <w:rPr>
          <w:rFonts w:ascii="Arial" w:hAnsi="Arial" w:cs="Arial"/>
          <w:color w:val="000000"/>
        </w:rPr>
        <w:t> </w:t>
      </w:r>
    </w:p>
    <w:p w:rsidR="009E0A4A" w:rsidRDefault="009E0A4A"/>
    <w:sectPr w:rsidR="009E0A4A" w:rsidSect="009E0A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E174C"/>
    <w:rsid w:val="004E174C"/>
    <w:rsid w:val="009E0A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A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17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4E174C"/>
  </w:style>
  <w:style w:type="paragraph" w:customStyle="1" w:styleId="footer">
    <w:name w:val="footer"/>
    <w:basedOn w:val="a"/>
    <w:rsid w:val="004E17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4793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9778E77-16A4-4DC6-8DED-5EF91251AA67" TargetMode="External"/><Relationship Id="rId13" Type="http://schemas.openxmlformats.org/officeDocument/2006/relationships/hyperlink" Target="https://pravo-search.minjust.ru/bigs/showDocument.html?id=29778E77-16A4-4DC6-8DED-5EF91251AA67" TargetMode="External"/><Relationship Id="rId18" Type="http://schemas.openxmlformats.org/officeDocument/2006/relationships/hyperlink" Target="https://pravo-search.minjust.ru/bigs/showDocument.html?id=29778E77-16A4-4DC6-8DED-5EF91251AA67" TargetMode="External"/><Relationship Id="rId26" Type="http://schemas.openxmlformats.org/officeDocument/2006/relationships/hyperlink" Target="https://pravo-search.minjust.ru/bigs/showDocument.html?id=29778E77-16A4-4DC6-8DED-5EF91251AA67"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29778E77-16A4-4DC6-8DED-5EF91251AA67" TargetMode="External"/><Relationship Id="rId7" Type="http://schemas.openxmlformats.org/officeDocument/2006/relationships/hyperlink" Target="https://pravo-search.minjust.ru/bigs/showDocument.html?id=13A530AF-AC6F-46AA-BB69-D438C2B34730" TargetMode="External"/><Relationship Id="rId12" Type="http://schemas.openxmlformats.org/officeDocument/2006/relationships/hyperlink" Target="https://pravo-search.minjust.ru/bigs/showDocument.html?id=29778E77-16A4-4DC6-8DED-5EF91251AA67" TargetMode="External"/><Relationship Id="rId17" Type="http://schemas.openxmlformats.org/officeDocument/2006/relationships/hyperlink" Target="https://pravo-search.minjust.ru/bigs/showDocument.html?id=29778E77-16A4-4DC6-8DED-5EF91251AA67" TargetMode="External"/><Relationship Id="rId25" Type="http://schemas.openxmlformats.org/officeDocument/2006/relationships/hyperlink" Target="https://pravo-search.minjust.ru/bigs/showDocument.html?id=29778E77-16A4-4DC6-8DED-5EF91251AA67" TargetMode="External"/><Relationship Id="rId2" Type="http://schemas.openxmlformats.org/officeDocument/2006/relationships/settings" Target="settings.xml"/><Relationship Id="rId16" Type="http://schemas.openxmlformats.org/officeDocument/2006/relationships/hyperlink" Target="https://pravo-search.minjust.ru/bigs/showDocument.html?id=29778E77-16A4-4DC6-8DED-5EF91251AA67" TargetMode="External"/><Relationship Id="rId20" Type="http://schemas.openxmlformats.org/officeDocument/2006/relationships/hyperlink" Target="https://pravo-search.minjust.ru/bigs/showDocument.html?id=29778E77-16A4-4DC6-8DED-5EF91251AA67" TargetMode="External"/><Relationship Id="rId29" Type="http://schemas.openxmlformats.org/officeDocument/2006/relationships/hyperlink" Target="https://pravo-search.minjust.ru/bigs/showDocument.html?id=29778E77-16A4-4DC6-8DED-5EF91251AA67" TargetMode="External"/><Relationship Id="rId1" Type="http://schemas.openxmlformats.org/officeDocument/2006/relationships/styles" Target="styles.xml"/><Relationship Id="rId6" Type="http://schemas.openxmlformats.org/officeDocument/2006/relationships/hyperlink" Target="https://pravo-search.minjust.ru/bigs/showDocument.html?id=3451E411-8DC4-483F-8C62-1B0709A9D798" TargetMode="External"/><Relationship Id="rId11" Type="http://schemas.openxmlformats.org/officeDocument/2006/relationships/hyperlink" Target="https://pravo-search.minjust.ru/bigs/showDocument.html?id=29778E77-16A4-4DC6-8DED-5EF91251AA67" TargetMode="External"/><Relationship Id="rId24" Type="http://schemas.openxmlformats.org/officeDocument/2006/relationships/hyperlink" Target="https://pravo-search.minjust.ru/bigs/showDocument.html?id=29778E77-16A4-4DC6-8DED-5EF91251AA67" TargetMode="External"/><Relationship Id="rId32" Type="http://schemas.openxmlformats.org/officeDocument/2006/relationships/theme" Target="theme/theme1.xml"/><Relationship Id="rId5" Type="http://schemas.openxmlformats.org/officeDocument/2006/relationships/hyperlink" Target="https://pravo-search.minjust.ru/bigs/showDocument.html?id=B26EB6CA-3363-4626-AC7E-9234AD057A44" TargetMode="External"/><Relationship Id="rId15" Type="http://schemas.openxmlformats.org/officeDocument/2006/relationships/hyperlink" Target="https://pravo-search.minjust.ru/bigs/showDocument.html?id=29778E77-16A4-4DC6-8DED-5EF91251AA67" TargetMode="External"/><Relationship Id="rId23" Type="http://schemas.openxmlformats.org/officeDocument/2006/relationships/hyperlink" Target="https://pravo-search.minjust.ru/bigs/showDocument.html?id=29778E77-16A4-4DC6-8DED-5EF91251AA67" TargetMode="External"/><Relationship Id="rId28" Type="http://schemas.openxmlformats.org/officeDocument/2006/relationships/hyperlink" Target="https://pravo-search.minjust.ru/bigs/showDocument.html?id=29778E77-16A4-4DC6-8DED-5EF91251AA67" TargetMode="External"/><Relationship Id="rId10" Type="http://schemas.openxmlformats.org/officeDocument/2006/relationships/hyperlink" Target="https://pravo-search.minjust.ru/bigs/showDocument.html?id=29778E77-16A4-4DC6-8DED-5EF91251AA67" TargetMode="External"/><Relationship Id="rId19" Type="http://schemas.openxmlformats.org/officeDocument/2006/relationships/hyperlink" Target="https://pravo-search.minjust.ru/bigs/showDocument.html?id=29778E77-16A4-4DC6-8DED-5EF91251AA67" TargetMode="External"/><Relationship Id="rId31" Type="http://schemas.openxmlformats.org/officeDocument/2006/relationships/fontTable" Target="fontTable.xml"/><Relationship Id="rId4" Type="http://schemas.openxmlformats.org/officeDocument/2006/relationships/hyperlink" Target="https://pravo-search.minjust.ru/bigs/showDocument.html?id=29778E77-16A4-4DC6-8DED-5EF91251AA67" TargetMode="External"/><Relationship Id="rId9" Type="http://schemas.openxmlformats.org/officeDocument/2006/relationships/hyperlink" Target="https://pravo-search.minjust.ru/bigs/showDocument.html?id=29778E77-16A4-4DC6-8DED-5EF91251AA67" TargetMode="External"/><Relationship Id="rId14" Type="http://schemas.openxmlformats.org/officeDocument/2006/relationships/hyperlink" Target="https://pravo-search.minjust.ru/bigs/showDocument.html?id=29778E77-16A4-4DC6-8DED-5EF91251AA67" TargetMode="External"/><Relationship Id="rId22" Type="http://schemas.openxmlformats.org/officeDocument/2006/relationships/hyperlink" Target="https://pravo-search.minjust.ru/bigs/showDocument.html?id=29778E77-16A4-4DC6-8DED-5EF91251AA67" TargetMode="External"/><Relationship Id="rId27" Type="http://schemas.openxmlformats.org/officeDocument/2006/relationships/hyperlink" Target="https://pravo-search.minjust.ru/bigs/showDocument.html?id=29778E77-16A4-4DC6-8DED-5EF91251AA67" TargetMode="External"/><Relationship Id="rId30" Type="http://schemas.openxmlformats.org/officeDocument/2006/relationships/hyperlink" Target="https://pravo-search.minjust.ru/bigs/showDocument.html?id=45BCD27D-F84C-45BF-B349-C8C5E4B57FD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11105</Words>
  <Characters>63303</Characters>
  <Application>Microsoft Office Word</Application>
  <DocSecurity>0</DocSecurity>
  <Lines>527</Lines>
  <Paragraphs>148</Paragraphs>
  <ScaleCrop>false</ScaleCrop>
  <Company>Microsoft</Company>
  <LinksUpToDate>false</LinksUpToDate>
  <CharactersWithSpaces>74260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2022-07-29T08:53:00Z</dcterms:created>
  <dcterms:modified xsi:type="dcterms:W3CDTF">2022-07-29T08:54:00Z</dcterms:modified>
</cp:coreProperties>
</file>