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АДМИНИСТРАЦИЯ ЮРОВСКОГО СЕЛЬСОВЕТА МОКШАНСКОГО РАЙОНА</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ПЕНЗЕНСКОЙ ОБЛАСТИ</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ПОСТАНОВЛЕНИЕ</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от 23.07.2021 № 52</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д. Заречная</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Об утверждении административного регламента предоставления муниципальной услуги «</w:t>
      </w:r>
      <w:bookmarkStart w:id="0" w:name="_GoBack"/>
      <w:r w:rsidRPr="00AE699B">
        <w:rPr>
          <w:rFonts w:ascii="Times New Roman" w:eastAsia="Times New Roman" w:hAnsi="Times New Roman" w:cs="Times New Roman"/>
          <w:b/>
          <w:bCs/>
          <w:color w:val="000000"/>
          <w:sz w:val="24"/>
          <w:szCs w:val="24"/>
        </w:rPr>
        <w:t>Предоставление земельного участка в постоянное (бессрочное) пользование</w:t>
      </w:r>
      <w:bookmarkEnd w:id="0"/>
      <w:r w:rsidRPr="00AE699B">
        <w:rPr>
          <w:rFonts w:ascii="Times New Roman" w:eastAsia="Times New Roman" w:hAnsi="Times New Roman" w:cs="Times New Roman"/>
          <w:b/>
          <w:bCs/>
          <w:color w:val="000000"/>
          <w:sz w:val="24"/>
          <w:szCs w:val="24"/>
        </w:rPr>
        <w:t>»</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5"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 </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t xml:space="preserve">В соответствии со статьей 39.9 Земельного кодекса Российской Федерации, Федеральным законом от 27.07.2010 №210-ФЗ «Об организации предоставления государственных и муниципальных услуг» (с последующими изменениями), руководствуясь постановлениями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6" w:tgtFrame="Logical" w:history="1">
        <w:r w:rsidRPr="00AE699B">
          <w:rPr>
            <w:rFonts w:ascii="Times New Roman" w:eastAsia="Times New Roman" w:hAnsi="Times New Roman" w:cs="Times New Roman"/>
            <w:color w:val="0000FF"/>
            <w:sz w:val="24"/>
            <w:szCs w:val="24"/>
          </w:rPr>
          <w:t>от 15.07.2019 №397</w:t>
        </w:r>
      </w:hyperlink>
      <w:r w:rsidRPr="00AE699B">
        <w:rPr>
          <w:rFonts w:ascii="Times New Roman" w:eastAsia="Times New Roman" w:hAnsi="Times New Roman" w:cs="Times New Roman"/>
          <w:color w:val="000000"/>
          <w:sz w:val="24"/>
          <w:szCs w:val="24"/>
        </w:rPr>
        <w:t xml:space="preserve"> «О разработке и утверждении административных регламентов предоставления муниципальных услуг Администрацией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7" w:tgtFrame="Logical" w:history="1">
        <w:r w:rsidRPr="00AE699B">
          <w:rPr>
            <w:rFonts w:ascii="Times New Roman" w:eastAsia="Times New Roman" w:hAnsi="Times New Roman" w:cs="Times New Roman"/>
            <w:color w:val="0000FF"/>
            <w:sz w:val="24"/>
            <w:szCs w:val="24"/>
          </w:rPr>
          <w:t>19.07.2019 №398</w:t>
        </w:r>
      </w:hyperlink>
      <w:r w:rsidRPr="00AE699B">
        <w:rPr>
          <w:rFonts w:ascii="Times New Roman" w:eastAsia="Times New Roman" w:hAnsi="Times New Roman" w:cs="Times New Roman"/>
          <w:color w:val="000000"/>
          <w:sz w:val="24"/>
          <w:szCs w:val="24"/>
        </w:rPr>
        <w:t> «Об утверждении Реестра муниципальных услуг Юровского</w:t>
      </w:r>
      <w:proofErr w:type="gramEnd"/>
      <w:r w:rsidRPr="00AE699B">
        <w:rPr>
          <w:rFonts w:ascii="Times New Roman" w:eastAsia="Times New Roman" w:hAnsi="Times New Roman" w:cs="Times New Roman"/>
          <w:color w:val="000000"/>
          <w:sz w:val="24"/>
          <w:szCs w:val="24"/>
        </w:rPr>
        <w:t xml:space="preserve">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8" w:tgtFrame="Logical" w:history="1">
        <w:r w:rsidRPr="00AE699B">
          <w:rPr>
            <w:rFonts w:ascii="Times New Roman" w:eastAsia="Times New Roman" w:hAnsi="Times New Roman" w:cs="Times New Roman"/>
            <w:color w:val="0000FF"/>
            <w:sz w:val="24"/>
            <w:szCs w:val="24"/>
          </w:rPr>
          <w:t xml:space="preserve">Уставом Юровского сельсовета </w:t>
        </w:r>
        <w:proofErr w:type="spellStart"/>
        <w:r w:rsidRPr="00AE699B">
          <w:rPr>
            <w:rFonts w:ascii="Times New Roman" w:eastAsia="Times New Roman" w:hAnsi="Times New Roman" w:cs="Times New Roman"/>
            <w:color w:val="0000FF"/>
            <w:sz w:val="24"/>
            <w:szCs w:val="24"/>
          </w:rPr>
          <w:t>Мокшанского</w:t>
        </w:r>
        <w:proofErr w:type="spellEnd"/>
        <w:r w:rsidRPr="00AE699B">
          <w:rPr>
            <w:rFonts w:ascii="Times New Roman" w:eastAsia="Times New Roman" w:hAnsi="Times New Roman" w:cs="Times New Roman"/>
            <w:color w:val="0000FF"/>
            <w:sz w:val="24"/>
            <w:szCs w:val="24"/>
          </w:rPr>
          <w:t xml:space="preserve"> района Пензенской области</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администрация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постановляет:</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1.Утвердить прилагаемый административный регламент предоставления муниципальной услуги «Предоставление земельного участка в постоянное (бессрочное) пользование».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2. Настоящее постановление опубликовать в информационном бюллетене «Вести Юровского сельсовета» и разместить на официальном сайте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в информационно-телекоммуникационной сети «Интернет».</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 Настоящее постановление вступает в силу на следующий день после дня его официального опубликования.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4.</w:t>
      </w:r>
      <w:proofErr w:type="gramStart"/>
      <w:r w:rsidRPr="00AE699B">
        <w:rPr>
          <w:rFonts w:ascii="Times New Roman" w:eastAsia="Times New Roman" w:hAnsi="Times New Roman" w:cs="Times New Roman"/>
          <w:color w:val="000000"/>
          <w:sz w:val="24"/>
          <w:szCs w:val="24"/>
        </w:rPr>
        <w:t>Контроль за</w:t>
      </w:r>
      <w:proofErr w:type="gramEnd"/>
      <w:r w:rsidRPr="00AE699B">
        <w:rPr>
          <w:rFonts w:ascii="Times New Roman" w:eastAsia="Times New Roman" w:hAnsi="Times New Roman" w:cs="Times New Roman"/>
          <w:color w:val="000000"/>
          <w:sz w:val="24"/>
          <w:szCs w:val="24"/>
        </w:rPr>
        <w:t xml:space="preserve"> исполнением настоящего постановления возложить на главу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Глава администрации Юровского сельсовета</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А.В. </w:t>
      </w:r>
      <w:proofErr w:type="spellStart"/>
      <w:r w:rsidRPr="00AE699B">
        <w:rPr>
          <w:rFonts w:ascii="Times New Roman" w:eastAsia="Times New Roman" w:hAnsi="Times New Roman" w:cs="Times New Roman"/>
          <w:color w:val="000000"/>
          <w:sz w:val="24"/>
          <w:szCs w:val="24"/>
        </w:rPr>
        <w:t>Краснорепов</w:t>
      </w:r>
      <w:proofErr w:type="spell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Утвержден</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постановлением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Пензенской области</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от 23.07.2021 №52</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bookmarkStart w:id="1" w:name="P35"/>
      <w:bookmarkEnd w:id="1"/>
      <w:r w:rsidRPr="00AE699B">
        <w:rPr>
          <w:rFonts w:ascii="Times New Roman" w:eastAsia="Times New Roman" w:hAnsi="Times New Roman" w:cs="Times New Roman"/>
          <w:b/>
          <w:bCs/>
          <w:color w:val="000000"/>
          <w:sz w:val="24"/>
          <w:szCs w:val="24"/>
        </w:rPr>
        <w:t>АДМИНИСТРАТИВНЫЙ РЕГЛАМЕНТ</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ПРЕДОСТАВЛЕНИЯ МУНИЦИПАЛЬНОЙ УСЛУГИ «ПРЕДОСТАВЛЕНИЕ ЗЕМЕЛЬНОГО УЧАСТКА В ПОСТОЯННОЕ (БЕССРОЧНОЕ) ПОЛЬЗОВАНИЕ»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1. Общие положения</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 </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1.1. Предмет регулирования регламента.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t xml:space="preserve">Административный регламент предоставления муниципальной услуги «Предоставление земельного участка в постоянное (бессрочное) пользование» (далее - Регламент) устанавливает порядок и стандарт предоставления муниципальной услуги </w:t>
      </w:r>
      <w:r w:rsidRPr="00AE699B">
        <w:rPr>
          <w:rFonts w:ascii="Times New Roman" w:eastAsia="Times New Roman" w:hAnsi="Times New Roman" w:cs="Times New Roman"/>
          <w:color w:val="000000"/>
          <w:sz w:val="24"/>
          <w:szCs w:val="24"/>
        </w:rPr>
        <w:lastRenderedPageBreak/>
        <w:t xml:space="preserve">«Предоставление земельного участка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(далее - Администрация) при предоставлении муниципальной услуги.</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1.2. Круг заявителей.</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1.3. Требования к порядку информирования о предоставлении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1.3.1. </w:t>
      </w:r>
      <w:proofErr w:type="gramStart"/>
      <w:r w:rsidRPr="00AE699B">
        <w:rPr>
          <w:rFonts w:ascii="Times New Roman" w:eastAsia="Times New Roman" w:hAnsi="Times New Roman" w:cs="Times New Roman"/>
          <w:color w:val="000000"/>
          <w:sz w:val="24"/>
          <w:szCs w:val="24"/>
        </w:rPr>
        <w:t>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http://urovka.mokshan.pnzreg.ru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w:t>
      </w:r>
      <w:proofErr w:type="gramEnd"/>
      <w:r w:rsidRPr="00AE699B">
        <w:rPr>
          <w:rFonts w:ascii="Times New Roman" w:eastAsia="Times New Roman" w:hAnsi="Times New Roman" w:cs="Times New Roman"/>
          <w:color w:val="000000"/>
          <w:sz w:val="24"/>
          <w:szCs w:val="24"/>
        </w:rPr>
        <w:t xml:space="preserve"> Пензенской области (https://gosuslugi.pnzreg.ru) (далее-КСПГМУ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9"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На Едином портале и 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 </w:t>
      </w:r>
      <w:proofErr w:type="gramStart"/>
      <w:r w:rsidRPr="00AE699B">
        <w:rPr>
          <w:rFonts w:ascii="Times New Roman" w:eastAsia="Times New Roman" w:hAnsi="Times New Roman" w:cs="Times New Roman"/>
          <w:color w:val="000000"/>
          <w:sz w:val="24"/>
          <w:szCs w:val="24"/>
        </w:rPr>
        <w:t>государственных</w:t>
      </w:r>
      <w:proofErr w:type="gramEnd"/>
      <w:r w:rsidRPr="00AE699B">
        <w:rPr>
          <w:rFonts w:ascii="Times New Roman" w:eastAsia="Times New Roman" w:hAnsi="Times New Roman" w:cs="Times New Roman"/>
          <w:color w:val="000000"/>
          <w:sz w:val="24"/>
          <w:szCs w:val="24"/>
        </w:rPr>
        <w:t xml:space="preserve"> и муниципальных услуг (функций), официальном сайте Администрации размещается следующая информация: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10"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 круг заявителей;</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 срок предоставления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5) исчерпывающий перечень оснований для приостановления или отказа в предоставлении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6) размер государственной пошлины, взимаемой за предоставление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8) формы заявлений (уведомлений, сообщений), используемые при предоставлении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Информация о порядке и сроках предоставления муниципальной услуги посредством Единого портала, 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 </w:t>
      </w:r>
      <w:proofErr w:type="gramStart"/>
      <w:r w:rsidRPr="00AE699B">
        <w:rPr>
          <w:rFonts w:ascii="Times New Roman" w:eastAsia="Times New Roman" w:hAnsi="Times New Roman" w:cs="Times New Roman"/>
          <w:color w:val="000000"/>
          <w:sz w:val="24"/>
          <w:szCs w:val="24"/>
        </w:rPr>
        <w:t>государственных</w:t>
      </w:r>
      <w:proofErr w:type="gramEnd"/>
      <w:r w:rsidRPr="00AE699B">
        <w:rPr>
          <w:rFonts w:ascii="Times New Roman" w:eastAsia="Times New Roman" w:hAnsi="Times New Roman" w:cs="Times New Roman"/>
          <w:color w:val="000000"/>
          <w:sz w:val="24"/>
          <w:szCs w:val="24"/>
        </w:rPr>
        <w:t xml:space="preserve"> и муниципальных услуг (функций), а также на официальном сайте Администрации предоставляется заявителю бесплатно.</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11"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lastRenderedPageBreak/>
        <w:t>1.3.2. Информация о месте нахождения, справочных телефонах, адресе электронной почты, графике работы Администрации размещена на официальном сайте Администрации, Федеральном реестре, на Едином портале государственных и муниципальных услуг.</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Информация о месте нахождения, справочных телефонах, адресе электронной почты, режиме работы МФЦ размещены на официальном сайте Администрации и на официальном сайте МФЦ: http://mokshan.mdocs.ru/mfc, Федеральном реестре, на Едином портале государственных и муниципальных услуг.</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1.3.4. </w:t>
      </w:r>
      <w:proofErr w:type="gramStart"/>
      <w:r w:rsidRPr="00AE699B">
        <w:rPr>
          <w:rFonts w:ascii="Times New Roman" w:eastAsia="Times New Roman" w:hAnsi="Times New Roman" w:cs="Times New Roman"/>
          <w:color w:val="000000"/>
          <w:sz w:val="24"/>
          <w:szCs w:val="24"/>
        </w:rPr>
        <w:t xml:space="preserve">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w:t>
      </w:r>
      <w:proofErr w:type="gramEnd"/>
      <w:r w:rsidRPr="00AE699B">
        <w:rPr>
          <w:rFonts w:ascii="Times New Roman" w:eastAsia="Times New Roman" w:hAnsi="Times New Roman" w:cs="Times New Roman"/>
          <w:color w:val="000000"/>
          <w:sz w:val="24"/>
          <w:szCs w:val="24"/>
        </w:rPr>
        <w:t>) КСПГМУ ПО.</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12"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2. Стандарт предоставления муниципальной услуги</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 </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Наименование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2.1. Наименование муниципальной услуги: «Предоставление земельного участка в постоянное (бессрочное) пользование».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2.2. Наименование органа, предоставляющего муниципальную услугу:</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Администрация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2.3. Результат предоставления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Результатом предоставления муниципальной услуги является: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постановление Администрации о предоставлении земельного участка в постоянное (бессрочное) пользование;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постановление Администрации об отказе в предоставлении земельного участка в постоянное (бессрочное) пользование.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AE699B">
        <w:rPr>
          <w:rFonts w:ascii="Times New Roman" w:eastAsia="Times New Roman" w:hAnsi="Times New Roman" w:cs="Times New Roman"/>
          <w:color w:val="000000"/>
          <w:sz w:val="24"/>
          <w:szCs w:val="24"/>
        </w:rPr>
        <w:t>срока действия результата предоставления муниципальной услуги</w:t>
      </w:r>
      <w:proofErr w:type="gramEnd"/>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2.4. Срок предоставления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2.5. Правовые основания для предоставления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Едином портале и 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13"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lastRenderedPageBreak/>
        <w:t>2.6. </w:t>
      </w:r>
      <w:bookmarkStart w:id="2" w:name="P134"/>
      <w:bookmarkEnd w:id="2"/>
      <w:r w:rsidRPr="00AE699B">
        <w:rPr>
          <w:rFonts w:ascii="Times New Roman" w:eastAsia="Times New Roman" w:hAnsi="Times New Roman" w:cs="Times New Roman"/>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2.6.1.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39.17 Земельного кодекса РФ (далее - заявление).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2.6.2. В заявлении указываются: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кадастровый номер испрашиваемого земельного участка;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цель использования земельного участка;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вид права, на котором заявитель желает приобрести земельный участок;</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реквизиты решения об изъятии земельного участка для государственных или муниципальных ну</w:t>
      </w:r>
      <w:proofErr w:type="gramStart"/>
      <w:r w:rsidRPr="00AE699B">
        <w:rPr>
          <w:rFonts w:ascii="Times New Roman" w:eastAsia="Times New Roman" w:hAnsi="Times New Roman" w:cs="Times New Roman"/>
          <w:color w:val="000000"/>
          <w:sz w:val="24"/>
          <w:szCs w:val="24"/>
        </w:rPr>
        <w:t>жд в сл</w:t>
      </w:r>
      <w:proofErr w:type="gramEnd"/>
      <w:r w:rsidRPr="00AE699B">
        <w:rPr>
          <w:rFonts w:ascii="Times New Roman" w:eastAsia="Times New Roman" w:hAnsi="Times New Roman" w:cs="Times New Roman"/>
          <w:color w:val="000000"/>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почтовый адрес и (или) адрес электронной почты для связи с заявителем.</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bookmarkStart w:id="3" w:name="P144"/>
      <w:bookmarkEnd w:id="3"/>
      <w:r w:rsidRPr="00AE699B">
        <w:rPr>
          <w:rFonts w:ascii="Times New Roman" w:eastAsia="Times New Roman" w:hAnsi="Times New Roman" w:cs="Times New Roman"/>
          <w:color w:val="000000"/>
          <w:sz w:val="24"/>
          <w:szCs w:val="24"/>
        </w:rPr>
        <w:t>2.6.3. К заявлению прилагается следующий документ:</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К заявлению о предоставлении земельного участка прилагаются документы, предусмотренные подпунктами 1 и 4 - 6 пункта 2 статьи 39.15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bookmarkStart w:id="4" w:name="P147"/>
      <w:bookmarkEnd w:id="4"/>
      <w:r w:rsidRPr="00AE699B">
        <w:rPr>
          <w:rFonts w:ascii="Times New Roman" w:eastAsia="Times New Roman" w:hAnsi="Times New Roman" w:cs="Times New Roman"/>
          <w:color w:val="000000"/>
          <w:sz w:val="24"/>
          <w:szCs w:val="24"/>
        </w:rPr>
        <w:t>2.6.4. Заявитель вправе представить:</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выписку из Единого государственного реестра недвижимости об объекте недвижимости (об испрашиваемом земельном участке);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выписку из Единого государственного реестра юридических лиц о юридическом лице, являющемся заявителем;</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а) лично по адресу Администрации;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б) посредством почтовой связи по адресу Администрации;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в) в форме электронного документа, подписанного простой электронной подписью, посредством 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lastRenderedPageBreak/>
        <w:t>д) на бумажном носителе через МФЦ предоставления государственных и муниципальных услуг.</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14"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Формирование заявления в электронной форме осуществляется посредством заполнения интерактивной формы запроса на 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 </w:t>
      </w:r>
      <w:proofErr w:type="gramStart"/>
      <w:r w:rsidRPr="00AE699B">
        <w:rPr>
          <w:rFonts w:ascii="Times New Roman" w:eastAsia="Times New Roman" w:hAnsi="Times New Roman" w:cs="Times New Roman"/>
          <w:color w:val="000000"/>
          <w:sz w:val="24"/>
          <w:szCs w:val="24"/>
        </w:rPr>
        <w:t>без</w:t>
      </w:r>
      <w:proofErr w:type="gramEnd"/>
      <w:r w:rsidRPr="00AE699B">
        <w:rPr>
          <w:rFonts w:ascii="Times New Roman" w:eastAsia="Times New Roman" w:hAnsi="Times New Roman" w:cs="Times New Roman"/>
          <w:color w:val="000000"/>
          <w:sz w:val="24"/>
          <w:szCs w:val="24"/>
        </w:rPr>
        <w:t xml:space="preserve"> необходимости дополнительной подачи заявления в какой-либо иной форме.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15"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Образцы заполнения электронной формы заявления размещаются на 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При формировании заявления обеспечивается: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б) возможность заполнения одной электронной формы заявления несколькими заявителями;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 возможность печати на бумажном носителе копии электронной формы заявления;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официальном сайте Администрации, в части, касающейся сведений, отсутствующих в ЕСИА;</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16"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е) возможность вернуться на любой из этапов заполнения электронной формы заявления без </w:t>
      </w:r>
      <w:proofErr w:type="gramStart"/>
      <w:r w:rsidRPr="00AE699B">
        <w:rPr>
          <w:rFonts w:ascii="Times New Roman" w:eastAsia="Times New Roman" w:hAnsi="Times New Roman" w:cs="Times New Roman"/>
          <w:color w:val="000000"/>
          <w:sz w:val="24"/>
          <w:szCs w:val="24"/>
        </w:rPr>
        <w:t>потери</w:t>
      </w:r>
      <w:proofErr w:type="gramEnd"/>
      <w:r w:rsidRPr="00AE699B">
        <w:rPr>
          <w:rFonts w:ascii="Times New Roman" w:eastAsia="Times New Roman" w:hAnsi="Times New Roman" w:cs="Times New Roman"/>
          <w:color w:val="000000"/>
          <w:sz w:val="24"/>
          <w:szCs w:val="24"/>
        </w:rPr>
        <w:t xml:space="preserve"> ранее введенной информации;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ж) возможность доступа заявителя на 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 </w:t>
      </w:r>
      <w:proofErr w:type="gramStart"/>
      <w:r w:rsidRPr="00AE699B">
        <w:rPr>
          <w:rFonts w:ascii="Times New Roman" w:eastAsia="Times New Roman" w:hAnsi="Times New Roman" w:cs="Times New Roman"/>
          <w:color w:val="000000"/>
          <w:sz w:val="24"/>
          <w:szCs w:val="24"/>
        </w:rPr>
        <w:t>к</w:t>
      </w:r>
      <w:proofErr w:type="gramEnd"/>
      <w:r w:rsidRPr="00AE699B">
        <w:rPr>
          <w:rFonts w:ascii="Times New Roman" w:eastAsia="Times New Roman" w:hAnsi="Times New Roman" w:cs="Times New Roman"/>
          <w:color w:val="000000"/>
          <w:sz w:val="24"/>
          <w:szCs w:val="24"/>
        </w:rPr>
        <w:t xml:space="preserve"> ранее поданным им заявлениям в течение не менее одного года, а также частично сформированных заявлений – в течение не менее 3 месяцев.</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17"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bookmarkStart w:id="5" w:name="P153"/>
      <w:bookmarkEnd w:id="5"/>
      <w:r w:rsidRPr="00AE699B">
        <w:rPr>
          <w:rFonts w:ascii="Times New Roman" w:eastAsia="Times New Roman" w:hAnsi="Times New Roman" w:cs="Times New Roman"/>
          <w:color w:val="000000"/>
          <w:sz w:val="24"/>
          <w:szCs w:val="24"/>
        </w:rPr>
        <w:t>2.7. Исчерпывающий перечень оснований для отказа в приеме документов на предоставление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2.7.1. если заявление не соответствует положениям пункта 1 статьи 39.17 Земельного кодекса РФ:</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2.7.2. если в результате проверки усиленной квалифицированной электронной подписи документов, указанных в подпунктах 2.6.1. и 2.6.3. пункта 2.6 Регламента, </w:t>
      </w:r>
      <w:r w:rsidRPr="00AE699B">
        <w:rPr>
          <w:rFonts w:ascii="Times New Roman" w:eastAsia="Times New Roman" w:hAnsi="Times New Roman" w:cs="Times New Roman"/>
          <w:color w:val="000000"/>
          <w:sz w:val="24"/>
          <w:szCs w:val="24"/>
        </w:rPr>
        <w:lastRenderedPageBreak/>
        <w:t>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Отказ в приеме документов, необходимых для предоставления муниципальной услуги, по иным основаниям не допускается.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bookmarkStart w:id="6" w:name="P158"/>
      <w:bookmarkEnd w:id="6"/>
      <w:r w:rsidRPr="00AE699B">
        <w:rPr>
          <w:rFonts w:ascii="Times New Roman" w:eastAsia="Times New Roman" w:hAnsi="Times New Roman" w:cs="Times New Roman"/>
          <w:color w:val="000000"/>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 соответствии со статьей 39.16 Земельного кодекса РФ в предоставлении муниципальной услуги отказывается по следующим основаниям:</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3. </w:t>
      </w:r>
      <w:proofErr w:type="gramStart"/>
      <w:r w:rsidRPr="00AE699B">
        <w:rPr>
          <w:rFonts w:ascii="Times New Roman" w:eastAsia="Times New Roman" w:hAnsi="Times New Roman" w:cs="Times New Roman"/>
          <w:color w:val="000000"/>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AE699B">
        <w:rPr>
          <w:rFonts w:ascii="Times New Roman" w:eastAsia="Times New Roman" w:hAnsi="Times New Roman" w:cs="Times New Roman"/>
          <w:color w:val="000000"/>
          <w:sz w:val="24"/>
          <w:szCs w:val="24"/>
        </w:rPr>
        <w:t xml:space="preserve"> участком общего назначения);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4. </w:t>
      </w:r>
      <w:proofErr w:type="gramStart"/>
      <w:r w:rsidRPr="00AE699B">
        <w:rPr>
          <w:rFonts w:ascii="Times New Roman" w:eastAsia="Times New Roman" w:hAnsi="Times New Roman" w:cs="Times New Roman"/>
          <w:color w:val="000000"/>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proofErr w:type="gramEnd"/>
      <w:r w:rsidRPr="00AE699B">
        <w:rPr>
          <w:rFonts w:ascii="Times New Roman" w:eastAsia="Times New Roman" w:hAnsi="Times New Roman" w:cs="Times New Roman"/>
          <w:color w:val="000000"/>
          <w:sz w:val="24"/>
          <w:szCs w:val="24"/>
        </w:rPr>
        <w:t xml:space="preserve"> </w:t>
      </w:r>
      <w:proofErr w:type="gramStart"/>
      <w:r w:rsidRPr="00AE699B">
        <w:rPr>
          <w:rFonts w:ascii="Times New Roman" w:eastAsia="Times New Roman" w:hAnsi="Times New Roman" w:cs="Times New Roman"/>
          <w:color w:val="000000"/>
          <w:sz w:val="24"/>
          <w:szCs w:val="24"/>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AE699B">
        <w:rPr>
          <w:rFonts w:ascii="Times New Roman" w:eastAsia="Times New Roman" w:hAnsi="Times New Roman" w:cs="Times New Roman"/>
          <w:color w:val="000000"/>
          <w:sz w:val="24"/>
          <w:szCs w:val="24"/>
        </w:rPr>
        <w:t>,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5. </w:t>
      </w:r>
      <w:proofErr w:type="gramStart"/>
      <w:r w:rsidRPr="00AE699B">
        <w:rPr>
          <w:rFonts w:ascii="Times New Roman" w:eastAsia="Times New Roman" w:hAnsi="Times New Roman" w:cs="Times New Roman"/>
          <w:color w:val="000000"/>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AE699B">
        <w:rPr>
          <w:rFonts w:ascii="Times New Roman" w:eastAsia="Times New Roman" w:hAnsi="Times New Roman" w:cs="Times New Roman"/>
          <w:color w:val="000000"/>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lastRenderedPageBreak/>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7. Указанный в заявлении земельный участок является зарезервированным для государственных или муниципальных ну</w:t>
      </w:r>
      <w:proofErr w:type="gramStart"/>
      <w:r w:rsidRPr="00AE699B">
        <w:rPr>
          <w:rFonts w:ascii="Times New Roman" w:eastAsia="Times New Roman" w:hAnsi="Times New Roman" w:cs="Times New Roman"/>
          <w:color w:val="000000"/>
          <w:sz w:val="24"/>
          <w:szCs w:val="24"/>
        </w:rPr>
        <w:t>жд в сл</w:t>
      </w:r>
      <w:proofErr w:type="gramEnd"/>
      <w:r w:rsidRPr="00AE699B">
        <w:rPr>
          <w:rFonts w:ascii="Times New Roman" w:eastAsia="Times New Roman" w:hAnsi="Times New Roman" w:cs="Times New Roman"/>
          <w:color w:val="000000"/>
          <w:sz w:val="24"/>
          <w:szCs w:val="24"/>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9. </w:t>
      </w:r>
      <w:proofErr w:type="gramStart"/>
      <w:r w:rsidRPr="00AE699B">
        <w:rPr>
          <w:rFonts w:ascii="Times New Roman" w:eastAsia="Times New Roman" w:hAnsi="Times New Roman" w:cs="Times New Roman"/>
          <w:color w:val="000000"/>
          <w:sz w:val="24"/>
          <w:szCs w:val="24"/>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sidRPr="00AE699B">
        <w:rPr>
          <w:rFonts w:ascii="Times New Roman" w:eastAsia="Times New Roman" w:hAnsi="Times New Roman" w:cs="Times New Roman"/>
          <w:color w:val="000000"/>
          <w:sz w:val="24"/>
          <w:szCs w:val="24"/>
        </w:rPr>
        <w:t xml:space="preserve"> и с заявлением обратилось лицо, уполномоченное на строительство указанных объектов;</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11. Указанный в заявлении земельный участок является предметом аукциона, </w:t>
      </w:r>
      <w:proofErr w:type="gramStart"/>
      <w:r w:rsidRPr="00AE699B">
        <w:rPr>
          <w:rFonts w:ascii="Times New Roman" w:eastAsia="Times New Roman" w:hAnsi="Times New Roman" w:cs="Times New Roman"/>
          <w:color w:val="000000"/>
          <w:sz w:val="24"/>
          <w:szCs w:val="24"/>
        </w:rPr>
        <w:t>извещение</w:t>
      </w:r>
      <w:proofErr w:type="gramEnd"/>
      <w:r w:rsidRPr="00AE699B">
        <w:rPr>
          <w:rFonts w:ascii="Times New Roman" w:eastAsia="Times New Roman" w:hAnsi="Times New Roman" w:cs="Times New Roman"/>
          <w:color w:val="000000"/>
          <w:sz w:val="24"/>
          <w:szCs w:val="24"/>
        </w:rPr>
        <w:t xml:space="preserve"> о проведении которого размещено в соответствии с пунктом 19 статьи 39.11 Земельного кодекса РФ;</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12. </w:t>
      </w:r>
      <w:proofErr w:type="gramStart"/>
      <w:r w:rsidRPr="00AE699B">
        <w:rPr>
          <w:rFonts w:ascii="Times New Roman" w:eastAsia="Times New Roman" w:hAnsi="Times New Roman" w:cs="Times New Roman"/>
          <w:color w:val="000000"/>
          <w:sz w:val="24"/>
          <w:szCs w:val="24"/>
        </w:rPr>
        <w:t>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не принято решение об отказе в проведении</w:t>
      </w:r>
      <w:proofErr w:type="gramEnd"/>
      <w:r w:rsidRPr="00AE699B">
        <w:rPr>
          <w:rFonts w:ascii="Times New Roman" w:eastAsia="Times New Roman" w:hAnsi="Times New Roman" w:cs="Times New Roman"/>
          <w:color w:val="000000"/>
          <w:sz w:val="24"/>
          <w:szCs w:val="24"/>
        </w:rPr>
        <w:t xml:space="preserve"> этого аукциона по основаниям, предусмотренным пунктом 8 статьи 39.11 Земельного кодекса РФ;</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13. В отношении земельного участка, указанного в заявлен</w:t>
      </w:r>
      <w:proofErr w:type="gramStart"/>
      <w:r w:rsidRPr="00AE699B">
        <w:rPr>
          <w:rFonts w:ascii="Times New Roman" w:eastAsia="Times New Roman" w:hAnsi="Times New Roman" w:cs="Times New Roman"/>
          <w:color w:val="000000"/>
          <w:sz w:val="24"/>
          <w:szCs w:val="24"/>
        </w:rPr>
        <w:t>ии о е</w:t>
      </w:r>
      <w:proofErr w:type="gramEnd"/>
      <w:r w:rsidRPr="00AE699B">
        <w:rPr>
          <w:rFonts w:ascii="Times New Roman" w:eastAsia="Times New Roman" w:hAnsi="Times New Roman" w:cs="Times New Roman"/>
          <w:color w:val="000000"/>
          <w:sz w:val="24"/>
          <w:szCs w:val="24"/>
        </w:rPr>
        <w:t>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15. </w:t>
      </w:r>
      <w:proofErr w:type="gramStart"/>
      <w:r w:rsidRPr="00AE699B">
        <w:rPr>
          <w:rFonts w:ascii="Times New Roman" w:eastAsia="Times New Roman" w:hAnsi="Times New Roman" w:cs="Times New Roman"/>
          <w:color w:val="000000"/>
          <w:sz w:val="24"/>
          <w:szCs w:val="24"/>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w:t>
      </w:r>
      <w:r w:rsidRPr="00AE699B">
        <w:rPr>
          <w:rFonts w:ascii="Times New Roman" w:eastAsia="Times New Roman" w:hAnsi="Times New Roman" w:cs="Times New Roman"/>
          <w:color w:val="000000"/>
          <w:sz w:val="24"/>
          <w:szCs w:val="24"/>
        </w:rPr>
        <w:lastRenderedPageBreak/>
        <w:t>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19. Предоставление земельного участка на заявленном праве постоянного (бессрочного) пользования в соответствии со статьей 39.9. Земельного кодекса РФ не допускается;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20. В отношении земельного участка, указанного в заявлен</w:t>
      </w:r>
      <w:proofErr w:type="gramStart"/>
      <w:r w:rsidRPr="00AE699B">
        <w:rPr>
          <w:rFonts w:ascii="Times New Roman" w:eastAsia="Times New Roman" w:hAnsi="Times New Roman" w:cs="Times New Roman"/>
          <w:color w:val="000000"/>
          <w:sz w:val="24"/>
          <w:szCs w:val="24"/>
        </w:rPr>
        <w:t>ии о е</w:t>
      </w:r>
      <w:proofErr w:type="gramEnd"/>
      <w:r w:rsidRPr="00AE699B">
        <w:rPr>
          <w:rFonts w:ascii="Times New Roman" w:eastAsia="Times New Roman" w:hAnsi="Times New Roman" w:cs="Times New Roman"/>
          <w:color w:val="000000"/>
          <w:sz w:val="24"/>
          <w:szCs w:val="24"/>
        </w:rPr>
        <w:t>го предоставлении, не установлен вид разрешенного использования;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21. указанный в заявлении о предоставлении земельного участка земельный участок не отнесен к определенной категории земель;</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22. в отношении земельного участка, указанного в заявлен</w:t>
      </w:r>
      <w:proofErr w:type="gramStart"/>
      <w:r w:rsidRPr="00AE699B">
        <w:rPr>
          <w:rFonts w:ascii="Times New Roman" w:eastAsia="Times New Roman" w:hAnsi="Times New Roman" w:cs="Times New Roman"/>
          <w:color w:val="000000"/>
          <w:sz w:val="24"/>
          <w:szCs w:val="24"/>
        </w:rPr>
        <w:t>ии о е</w:t>
      </w:r>
      <w:proofErr w:type="gramEnd"/>
      <w:r w:rsidRPr="00AE699B">
        <w:rPr>
          <w:rFonts w:ascii="Times New Roman" w:eastAsia="Times New Roman" w:hAnsi="Times New Roman" w:cs="Times New Roman"/>
          <w:color w:val="000000"/>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AE699B">
        <w:rPr>
          <w:rFonts w:ascii="Times New Roman" w:eastAsia="Times New Roman" w:hAnsi="Times New Roman" w:cs="Times New Roman"/>
          <w:color w:val="000000"/>
          <w:sz w:val="24"/>
          <w:szCs w:val="24"/>
        </w:rPr>
        <w:t xml:space="preserve"> сносу или реконструкции;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24. границы земельного участка, указанного в заявлен</w:t>
      </w:r>
      <w:proofErr w:type="gramStart"/>
      <w:r w:rsidRPr="00AE699B">
        <w:rPr>
          <w:rFonts w:ascii="Times New Roman" w:eastAsia="Times New Roman" w:hAnsi="Times New Roman" w:cs="Times New Roman"/>
          <w:color w:val="000000"/>
          <w:sz w:val="24"/>
          <w:szCs w:val="24"/>
        </w:rPr>
        <w:t>ии о е</w:t>
      </w:r>
      <w:proofErr w:type="gramEnd"/>
      <w:r w:rsidRPr="00AE699B">
        <w:rPr>
          <w:rFonts w:ascii="Times New Roman" w:eastAsia="Times New Roman" w:hAnsi="Times New Roman" w:cs="Times New Roman"/>
          <w:color w:val="000000"/>
          <w:sz w:val="24"/>
          <w:szCs w:val="24"/>
        </w:rPr>
        <w:t>го предоставлении, подлежат уточнению в соответствии с Федеральным законом "О государственной регистрации недвижимости";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25. площадь земельного участка, указанного в заявлен</w:t>
      </w:r>
      <w:proofErr w:type="gramStart"/>
      <w:r w:rsidRPr="00AE699B">
        <w:rPr>
          <w:rFonts w:ascii="Times New Roman" w:eastAsia="Times New Roman" w:hAnsi="Times New Roman" w:cs="Times New Roman"/>
          <w:color w:val="000000"/>
          <w:sz w:val="24"/>
          <w:szCs w:val="24"/>
        </w:rPr>
        <w:t>ии о е</w:t>
      </w:r>
      <w:proofErr w:type="gramEnd"/>
      <w:r w:rsidRPr="00AE699B">
        <w:rPr>
          <w:rFonts w:ascii="Times New Roman" w:eastAsia="Times New Roman" w:hAnsi="Times New Roman" w:cs="Times New Roman"/>
          <w:color w:val="000000"/>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AE699B">
        <w:rPr>
          <w:rFonts w:ascii="Times New Roman" w:eastAsia="Times New Roman" w:hAnsi="Times New Roman" w:cs="Times New Roman"/>
          <w:color w:val="000000"/>
          <w:sz w:val="24"/>
          <w:szCs w:val="24"/>
        </w:rPr>
        <w:t xml:space="preserve"> частью 3 статьи 14 указанного Федерального закона.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2.8.1. Основания для приостановления предоставления муниципальной услуги отсутствуют.</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2.9. Размер платы, взимаемой с заявителя при предоставлении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Муниципальная услуга предоставляется бесплатно.</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lastRenderedPageBreak/>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2.11. Срок регистрации заявления.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Регистрация заявления осуществляется в течение 1 (одного) рабочего дня с момента его получения.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Регистрация заявления о предоставлении муниципальной услуги, направленного в форме электронного документа с использованием 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 Единого портала, официального сайта осуществляется в автоматическом режиме.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w:t>
      </w:r>
      <w:proofErr w:type="gramStart"/>
      <w:r w:rsidRPr="00AE699B">
        <w:rPr>
          <w:rFonts w:ascii="Times New Roman" w:eastAsia="Times New Roman" w:hAnsi="Times New Roman" w:cs="Times New Roman"/>
          <w:color w:val="000000"/>
          <w:sz w:val="24"/>
          <w:szCs w:val="24"/>
        </w:rPr>
        <w:t>и</w:t>
      </w:r>
      <w:proofErr w:type="gramEnd"/>
      <w:r w:rsidRPr="00AE699B">
        <w:rPr>
          <w:rFonts w:ascii="Times New Roman" w:eastAsia="Times New Roman" w:hAnsi="Times New Roman" w:cs="Times New Roman"/>
          <w:color w:val="000000"/>
          <w:sz w:val="24"/>
          <w:szCs w:val="24"/>
        </w:rPr>
        <w:t xml:space="preserve">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18"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2.12. </w:t>
      </w:r>
      <w:proofErr w:type="gramStart"/>
      <w:r w:rsidRPr="00AE699B">
        <w:rPr>
          <w:rFonts w:ascii="Times New Roman" w:eastAsia="Times New Roman" w:hAnsi="Times New Roman" w:cs="Times New Roman"/>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2.13. Предоставление муниципальной услуги осуществляется в специально выделенных для этой цели помещениях.</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2.14. Помещения, в которых осуществляется предоставление муниципальной услуги, оборудуются: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информационными стендами, содержащими визуальную и текстовую информацию;</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стульями и столами для возможности оформления документов.</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2.15. Количество мест ожидания определяется исходя из фактической нагрузки и возможностей для их размещения в здании.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2.17. Кабинеты приема заявителей должны иметь информационные таблички (вывески) с указанием:</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номера кабинета;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фамилии, имени, отчества (последнее - при наличии) и должности специалиста.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lastRenderedPageBreak/>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E699B">
        <w:rPr>
          <w:rFonts w:ascii="Times New Roman" w:eastAsia="Times New Roman" w:hAnsi="Times New Roman" w:cs="Times New Roman"/>
          <w:color w:val="000000"/>
          <w:sz w:val="24"/>
          <w:szCs w:val="24"/>
        </w:rPr>
        <w:t>сурдопереводчика</w:t>
      </w:r>
      <w:proofErr w:type="spellEnd"/>
      <w:r w:rsidRPr="00AE699B">
        <w:rPr>
          <w:rFonts w:ascii="Times New Roman" w:eastAsia="Times New Roman" w:hAnsi="Times New Roman" w:cs="Times New Roman"/>
          <w:color w:val="000000"/>
          <w:sz w:val="24"/>
          <w:szCs w:val="24"/>
        </w:rPr>
        <w:t xml:space="preserve"> и </w:t>
      </w:r>
      <w:proofErr w:type="spellStart"/>
      <w:r w:rsidRPr="00AE699B">
        <w:rPr>
          <w:rFonts w:ascii="Times New Roman" w:eastAsia="Times New Roman" w:hAnsi="Times New Roman" w:cs="Times New Roman"/>
          <w:color w:val="000000"/>
          <w:sz w:val="24"/>
          <w:szCs w:val="24"/>
        </w:rPr>
        <w:t>тифлосурдопереводчика</w:t>
      </w:r>
      <w:proofErr w:type="spellEnd"/>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Рабочее место специалиста Администрации, МФЦ оснащается настенной вывеской или настольной табличкой с указанием фамилии, имени, отчества (последнее -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E699B">
        <w:rPr>
          <w:rFonts w:ascii="Times New Roman" w:eastAsia="Times New Roman" w:hAnsi="Times New Roman" w:cs="Times New Roman"/>
          <w:color w:val="000000"/>
          <w:sz w:val="24"/>
          <w:szCs w:val="24"/>
        </w:rPr>
        <w:t>брелками</w:t>
      </w:r>
      <w:proofErr w:type="spellEnd"/>
      <w:r w:rsidRPr="00AE699B">
        <w:rPr>
          <w:rFonts w:ascii="Times New Roman" w:eastAsia="Times New Roman" w:hAnsi="Times New Roman" w:cs="Times New Roman"/>
          <w:color w:val="000000"/>
          <w:sz w:val="24"/>
          <w:szCs w:val="24"/>
        </w:rPr>
        <w:t>-коммуникаторами).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2.20. Показатели доступности и качества предоставления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2.20.1. Показателями доступности предоставления муниципальной услуги являются: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транспортная доступность к месту предоставления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обеспечение беспрепятственного доступа лиц к помещениям, в которых предоставляется муниципальная услуга;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 размещение информации о порядке предоставления муниципальной услуги на официальном сайте Администрации, на Едином портале и 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19"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на информационных стендах;</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предоставление возможности подачи заявления о предоставлении муниципальной услуги в виде электронного документа;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в средствах массовой информации;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 возможность получения заявителем информации о ходе предоставления муниципальной услуги с использованием официального сайта, Единого портала и 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20"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lastRenderedPageBreak/>
        <w:t>2.20.2. Показателями качества предоставления муниципальной услуги являются отсутствие: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очередей при приеме и выдаче документов заявителям (их представителям);</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нарушений сроков предоставления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 путем заполнения формы запроса через личный кабинет в Едином портале и (или) 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21"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путем направления электронного документа в Администрацию на официальную электронную почту.</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 заявлении указывается один из следующих способов предоставления результатов рассмотрения заявления Администрацией:</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в виде бумажного документа, который заявитель получает непосредственно при личном обращении;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в виде бумажного документа, который направляется Администрацией заявителю посредством почтового отправления;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в виде электронного документа, который направляется Администрацией заявителю посредством электронной почты.</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лица, действующего от имени юридического лица без доверенности;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lastRenderedPageBreak/>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Заявление, представленное с нарушением указанного порядка, не рассматривается Администрацией.</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 xml:space="preserve">, направляются </w:t>
      </w:r>
      <w:proofErr w:type="gramStart"/>
      <w:r w:rsidRPr="00AE699B">
        <w:rPr>
          <w:rFonts w:ascii="Times New Roman" w:eastAsia="Times New Roman" w:hAnsi="Times New Roman" w:cs="Times New Roman"/>
          <w:color w:val="000000"/>
          <w:sz w:val="24"/>
          <w:szCs w:val="24"/>
        </w:rPr>
        <w:t>в</w:t>
      </w:r>
      <w:proofErr w:type="gramEnd"/>
      <w:r w:rsidRPr="00AE699B">
        <w:rPr>
          <w:rFonts w:ascii="Times New Roman" w:eastAsia="Times New Roman" w:hAnsi="Times New Roman" w:cs="Times New Roman"/>
          <w:color w:val="000000"/>
          <w:sz w:val="24"/>
          <w:szCs w:val="24"/>
        </w:rPr>
        <w:t xml:space="preserve"> виде файлов в формате XML, созданных с использованием XML-схем и обеспечивающих считывание и контроль представленных данных.</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22"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Заявления представляются в Администрацию в виде файлов в формате </w:t>
      </w:r>
      <w:proofErr w:type="spellStart"/>
      <w:r w:rsidRPr="00AE699B">
        <w:rPr>
          <w:rFonts w:ascii="Times New Roman" w:eastAsia="Times New Roman" w:hAnsi="Times New Roman" w:cs="Times New Roman"/>
          <w:color w:val="000000"/>
          <w:sz w:val="24"/>
          <w:szCs w:val="24"/>
        </w:rPr>
        <w:t>doc</w:t>
      </w:r>
      <w:proofErr w:type="spellEnd"/>
      <w:r w:rsidRPr="00AE699B">
        <w:rPr>
          <w:rFonts w:ascii="Times New Roman" w:eastAsia="Times New Roman" w:hAnsi="Times New Roman" w:cs="Times New Roman"/>
          <w:color w:val="000000"/>
          <w:sz w:val="24"/>
          <w:szCs w:val="24"/>
        </w:rPr>
        <w:t xml:space="preserve">, </w:t>
      </w:r>
      <w:proofErr w:type="spellStart"/>
      <w:r w:rsidRPr="00AE699B">
        <w:rPr>
          <w:rFonts w:ascii="Times New Roman" w:eastAsia="Times New Roman" w:hAnsi="Times New Roman" w:cs="Times New Roman"/>
          <w:color w:val="000000"/>
          <w:sz w:val="24"/>
          <w:szCs w:val="24"/>
        </w:rPr>
        <w:t>docx</w:t>
      </w:r>
      <w:proofErr w:type="spellEnd"/>
      <w:r w:rsidRPr="00AE699B">
        <w:rPr>
          <w:rFonts w:ascii="Times New Roman" w:eastAsia="Times New Roman" w:hAnsi="Times New Roman" w:cs="Times New Roman"/>
          <w:color w:val="000000"/>
          <w:sz w:val="24"/>
          <w:szCs w:val="24"/>
        </w:rPr>
        <w:t xml:space="preserve">, </w:t>
      </w:r>
      <w:proofErr w:type="spellStart"/>
      <w:r w:rsidRPr="00AE699B">
        <w:rPr>
          <w:rFonts w:ascii="Times New Roman" w:eastAsia="Times New Roman" w:hAnsi="Times New Roman" w:cs="Times New Roman"/>
          <w:color w:val="000000"/>
          <w:sz w:val="24"/>
          <w:szCs w:val="24"/>
        </w:rPr>
        <w:t>txt</w:t>
      </w:r>
      <w:proofErr w:type="spellEnd"/>
      <w:r w:rsidRPr="00AE699B">
        <w:rPr>
          <w:rFonts w:ascii="Times New Roman" w:eastAsia="Times New Roman" w:hAnsi="Times New Roman" w:cs="Times New Roman"/>
          <w:color w:val="000000"/>
          <w:sz w:val="24"/>
          <w:szCs w:val="24"/>
        </w:rPr>
        <w:t xml:space="preserve">, </w:t>
      </w:r>
      <w:proofErr w:type="spellStart"/>
      <w:r w:rsidRPr="00AE699B">
        <w:rPr>
          <w:rFonts w:ascii="Times New Roman" w:eastAsia="Times New Roman" w:hAnsi="Times New Roman" w:cs="Times New Roman"/>
          <w:color w:val="000000"/>
          <w:sz w:val="24"/>
          <w:szCs w:val="24"/>
        </w:rPr>
        <w:t>xls</w:t>
      </w:r>
      <w:proofErr w:type="spellEnd"/>
      <w:r w:rsidRPr="00AE699B">
        <w:rPr>
          <w:rFonts w:ascii="Times New Roman" w:eastAsia="Times New Roman" w:hAnsi="Times New Roman" w:cs="Times New Roman"/>
          <w:color w:val="000000"/>
          <w:sz w:val="24"/>
          <w:szCs w:val="24"/>
        </w:rPr>
        <w:t xml:space="preserve">, </w:t>
      </w:r>
      <w:proofErr w:type="spellStart"/>
      <w:r w:rsidRPr="00AE699B">
        <w:rPr>
          <w:rFonts w:ascii="Times New Roman" w:eastAsia="Times New Roman" w:hAnsi="Times New Roman" w:cs="Times New Roman"/>
          <w:color w:val="000000"/>
          <w:sz w:val="24"/>
          <w:szCs w:val="24"/>
        </w:rPr>
        <w:t>xlsx</w:t>
      </w:r>
      <w:proofErr w:type="spellEnd"/>
      <w:r w:rsidRPr="00AE699B">
        <w:rPr>
          <w:rFonts w:ascii="Times New Roman" w:eastAsia="Times New Roman" w:hAnsi="Times New Roman" w:cs="Times New Roman"/>
          <w:color w:val="000000"/>
          <w:sz w:val="24"/>
          <w:szCs w:val="24"/>
        </w:rPr>
        <w:t xml:space="preserve">, </w:t>
      </w:r>
      <w:proofErr w:type="spellStart"/>
      <w:r w:rsidRPr="00AE699B">
        <w:rPr>
          <w:rFonts w:ascii="Times New Roman" w:eastAsia="Times New Roman" w:hAnsi="Times New Roman" w:cs="Times New Roman"/>
          <w:color w:val="000000"/>
          <w:sz w:val="24"/>
          <w:szCs w:val="24"/>
        </w:rPr>
        <w:t>rtf</w:t>
      </w:r>
      <w:proofErr w:type="spellEnd"/>
      <w:r w:rsidRPr="00AE699B">
        <w:rPr>
          <w:rFonts w:ascii="Times New Roman" w:eastAsia="Times New Roman" w:hAnsi="Times New Roman" w:cs="Times New Roman"/>
          <w:color w:val="000000"/>
          <w:sz w:val="24"/>
          <w:szCs w:val="24"/>
        </w:rPr>
        <w:t>, если указанные заявления предоставляются в форме электронного документа посредством электронной почты.</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При предоставлении муниципальной услуги в электронной форме посредством КСПГМУ ПО заявителю обеспечивается: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23"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а) получение информации о порядке и сроках предоставления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б) формирование заявления о предоставлении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 прием и регистрация заявления и иных документов, необходимых для предоставления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г) получение сведений о ходе выполнения заявления;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д) досудебное (внесудебное) обжалование решений и действий (бездействия) Администрации, муниципального служащего Администрации.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Заявитель имеет возможность получения информации о ходе выполнения заявления (предоставления муниципальной услуги). </w:t>
      </w:r>
      <w:proofErr w:type="gramStart"/>
      <w:r w:rsidRPr="00AE699B">
        <w:rPr>
          <w:rFonts w:ascii="Times New Roman" w:eastAsia="Times New Roman" w:hAnsi="Times New Roman" w:cs="Times New Roman"/>
          <w:color w:val="000000"/>
          <w:sz w:val="24"/>
          <w:szCs w:val="24"/>
        </w:rPr>
        <w:t xml:space="preserve">Информация о ходе предоставления </w:t>
      </w:r>
      <w:r w:rsidRPr="00AE699B">
        <w:rPr>
          <w:rFonts w:ascii="Times New Roman" w:eastAsia="Times New Roman" w:hAnsi="Times New Roman" w:cs="Times New Roman"/>
          <w:color w:val="000000"/>
          <w:sz w:val="24"/>
          <w:szCs w:val="24"/>
        </w:rPr>
        <w:lastRenderedPageBreak/>
        <w:t>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КСПГМУ ПО, официального сайта по выбору заявителя.</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w:t>
      </w:r>
      <w:proofErr w:type="gramStart"/>
      <w:r w:rsidRPr="00AE699B">
        <w:rPr>
          <w:rFonts w:ascii="Times New Roman" w:eastAsia="Times New Roman" w:hAnsi="Times New Roman" w:cs="Times New Roman"/>
          <w:color w:val="000000"/>
          <w:sz w:val="24"/>
          <w:szCs w:val="24"/>
        </w:rPr>
        <w:t>и</w:t>
      </w:r>
      <w:proofErr w:type="gramEnd"/>
      <w:r w:rsidRPr="00AE699B">
        <w:rPr>
          <w:rFonts w:ascii="Times New Roman" w:eastAsia="Times New Roman" w:hAnsi="Times New Roman" w:cs="Times New Roman"/>
          <w:color w:val="000000"/>
          <w:sz w:val="24"/>
          <w:szCs w:val="24"/>
        </w:rPr>
        <w:t xml:space="preserve">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24"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3.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 </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3.1. Исчерпывающий перечень административных процедур.</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Предоставление муниципальной услуги включает в себя следующие административные процедуры:</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3.1.2. рассмотрение, проверка представленного заявителем заявления и подготовка проекта постановления Администрации;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3.1.3. подписание и направление принятого постановления Администрации заявителю.</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3.2. Описание последовательности действий при предоставлении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Основанием для начала административной процедуры является поступление заявления заявителя в Администрацию.</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2.7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Pr="00AE699B">
        <w:rPr>
          <w:rFonts w:ascii="Times New Roman" w:eastAsia="Times New Roman" w:hAnsi="Times New Roman" w:cs="Times New Roman"/>
          <w:color w:val="000000"/>
          <w:sz w:val="24"/>
          <w:szCs w:val="24"/>
        </w:rPr>
        <w:t>Мокшанского</w:t>
      </w:r>
      <w:proofErr w:type="spellEnd"/>
      <w:proofErr w:type="gramEnd"/>
      <w:r w:rsidRPr="00AE699B">
        <w:rPr>
          <w:rFonts w:ascii="Times New Roman" w:eastAsia="Times New Roman" w:hAnsi="Times New Roman" w:cs="Times New Roman"/>
          <w:color w:val="000000"/>
          <w:sz w:val="24"/>
          <w:szCs w:val="24"/>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lastRenderedPageBreak/>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w:t>
      </w:r>
      <w:proofErr w:type="gramStart"/>
      <w:r w:rsidRPr="00AE699B">
        <w:rPr>
          <w:rFonts w:ascii="Times New Roman" w:eastAsia="Times New Roman" w:hAnsi="Times New Roman" w:cs="Times New Roman"/>
          <w:color w:val="000000"/>
          <w:sz w:val="24"/>
          <w:szCs w:val="24"/>
        </w:rPr>
        <w:t>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AE699B">
        <w:rPr>
          <w:rFonts w:ascii="Times New Roman" w:eastAsia="Times New Roman" w:hAnsi="Times New Roman" w:cs="Times New Roman"/>
          <w:color w:val="000000"/>
          <w:sz w:val="24"/>
          <w:szCs w:val="24"/>
        </w:rPr>
        <w:t xml:space="preserve">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 </w:t>
      </w:r>
      <w:proofErr w:type="gramStart"/>
      <w:r w:rsidRPr="00AE699B">
        <w:rPr>
          <w:rFonts w:ascii="Times New Roman" w:eastAsia="Times New Roman" w:hAnsi="Times New Roman" w:cs="Times New Roman"/>
          <w:color w:val="000000"/>
          <w:sz w:val="24"/>
          <w:szCs w:val="24"/>
        </w:rPr>
        <w:t>в</w:t>
      </w:r>
      <w:proofErr w:type="gramEnd"/>
      <w:r w:rsidRPr="00AE699B">
        <w:rPr>
          <w:rFonts w:ascii="Times New Roman" w:eastAsia="Times New Roman" w:hAnsi="Times New Roman" w:cs="Times New Roman"/>
          <w:color w:val="000000"/>
          <w:sz w:val="24"/>
          <w:szCs w:val="24"/>
        </w:rPr>
        <w:t xml:space="preserve">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25"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26"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27"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После принятия заявления о предоставлении муниципальной услуги статус запроса заявителя в личном кабинете на КСПГМУ </w:t>
      </w:r>
      <w:proofErr w:type="gramStart"/>
      <w:r w:rsidRPr="00AE699B">
        <w:rPr>
          <w:rFonts w:ascii="Times New Roman" w:eastAsia="Times New Roman" w:hAnsi="Times New Roman" w:cs="Times New Roman"/>
          <w:color w:val="000000"/>
          <w:sz w:val="24"/>
          <w:szCs w:val="24"/>
        </w:rPr>
        <w:t>ПО</w:t>
      </w:r>
      <w:proofErr w:type="gramEnd"/>
      <w:r w:rsidRPr="00AE699B">
        <w:rPr>
          <w:rFonts w:ascii="Times New Roman" w:eastAsia="Times New Roman" w:hAnsi="Times New Roman" w:cs="Times New Roman"/>
          <w:color w:val="000000"/>
          <w:sz w:val="24"/>
          <w:szCs w:val="24"/>
        </w:rPr>
        <w:t> обновляется до статуса «принято».</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(изменения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28"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lastRenderedPageBreak/>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2.7. Регламента.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2.7 Регламента, с указанием причины данного отказа.</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Максимальный срок выполнения административного действия - 1 (один) календарный день с момента получения документов.</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3.2.2. Рассмотрение, проверка представленного заявителем заявления и подготовка проекта постановления Администрации.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подготавливает и направляет запросы в порядке межведомственного взаимодействия в случае отсутствия документов, указанных в подпункте 2.6.4. пункта 2.6 Регламента;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проверяет наличие или отсутствие оснований, предусмотренных пунктом 2.8 Регламента;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готовит проект постановления Администрации о предоставлении земельного участка в постоянное (бессрочное) пользование или проект постановления Администрации об отказе в предоставлении земельного участка в постоянное (бессрочное) пользование (при наличии оснований для отказа в предоставлении муниципальной услуги, предусмотренных пунктом 2.8 Регламента).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Максимальный срок выполнения административного действия - 25 (пять) календарных дней с момента поступления документов в Администрацию.</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3.2.3. Подписание и направление принятого постановления Администрации заявителю.</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Специалисту Администрации для регистрации.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3.3. Особенности выполнения административных процедур в МФЦ.</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lastRenderedPageBreak/>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проверяет правильность заполнения заявления в соответствии с требованиями, установленными законодательством;</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выдает расписку о принятии заявления с описью представленных документов и указанием срока получения результата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3.3.2. Срок выполнения данного административного действия не более 30 минут.</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3.3.8. В случае неявки заявителя (представителя) в Многофункциональный центр в течение 30 дней с момента </w:t>
      </w:r>
      <w:proofErr w:type="gramStart"/>
      <w:r w:rsidRPr="00AE699B">
        <w:rPr>
          <w:rFonts w:ascii="Times New Roman" w:eastAsia="Times New Roman" w:hAnsi="Times New Roman" w:cs="Times New Roman"/>
          <w:color w:val="000000"/>
          <w:sz w:val="24"/>
          <w:szCs w:val="24"/>
        </w:rPr>
        <w:t>окончания срока получения результата оказания</w:t>
      </w:r>
      <w:proofErr w:type="gramEnd"/>
      <w:r w:rsidRPr="00AE699B">
        <w:rPr>
          <w:rFonts w:ascii="Times New Roman" w:eastAsia="Times New Roman" w:hAnsi="Times New Roman" w:cs="Times New Roman"/>
          <w:color w:val="000000"/>
          <w:sz w:val="24"/>
          <w:szCs w:val="24"/>
        </w:rPr>
        <w:t xml:space="preserve"> услуги, Многофункциональный центр курьером отправляет документы в Администрацию под подпись с сопроводительным письмом.</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3.4.1. </w:t>
      </w:r>
      <w:proofErr w:type="gramStart"/>
      <w:r w:rsidRPr="00AE699B">
        <w:rPr>
          <w:rFonts w:ascii="Times New Roman" w:eastAsia="Times New Roman" w:hAnsi="Times New Roman" w:cs="Times New Roman"/>
          <w:color w:val="000000"/>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3.4.2. При обращении об исправлении технической ошибки заявитель представляет:</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lastRenderedPageBreak/>
        <w:t>- заявление об исправлении технической ошибки;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3.4.7. </w:t>
      </w:r>
      <w:proofErr w:type="gramStart"/>
      <w:r w:rsidRPr="00AE699B">
        <w:rPr>
          <w:rFonts w:ascii="Times New Roman" w:eastAsia="Times New Roman" w:hAnsi="Times New Roman" w:cs="Times New Roman"/>
          <w:color w:val="000000"/>
          <w:sz w:val="24"/>
          <w:szCs w:val="24"/>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3.4.10. 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3.4.11. </w:t>
      </w:r>
      <w:proofErr w:type="gramStart"/>
      <w:r w:rsidRPr="00AE699B">
        <w:rPr>
          <w:rFonts w:ascii="Times New Roman" w:eastAsia="Times New Roman" w:hAnsi="Times New Roman" w:cs="Times New Roman"/>
          <w:color w:val="000000"/>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lastRenderedPageBreak/>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 xml:space="preserve">4. Формы </w:t>
      </w:r>
      <w:proofErr w:type="gramStart"/>
      <w:r w:rsidRPr="00AE699B">
        <w:rPr>
          <w:rFonts w:ascii="Times New Roman" w:eastAsia="Times New Roman" w:hAnsi="Times New Roman" w:cs="Times New Roman"/>
          <w:b/>
          <w:bCs/>
          <w:color w:val="000000"/>
          <w:sz w:val="24"/>
          <w:szCs w:val="24"/>
        </w:rPr>
        <w:t>контроля за</w:t>
      </w:r>
      <w:proofErr w:type="gramEnd"/>
      <w:r w:rsidRPr="00AE699B">
        <w:rPr>
          <w:rFonts w:ascii="Times New Roman" w:eastAsia="Times New Roman" w:hAnsi="Times New Roman" w:cs="Times New Roman"/>
          <w:b/>
          <w:bCs/>
          <w:color w:val="000000"/>
          <w:sz w:val="24"/>
          <w:szCs w:val="24"/>
        </w:rPr>
        <w:t xml:space="preserve"> исполнением административного регламента</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 </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4.1. Текущий </w:t>
      </w:r>
      <w:proofErr w:type="gramStart"/>
      <w:r w:rsidRPr="00AE699B">
        <w:rPr>
          <w:rFonts w:ascii="Times New Roman" w:eastAsia="Times New Roman" w:hAnsi="Times New Roman" w:cs="Times New Roman"/>
          <w:color w:val="000000"/>
          <w:sz w:val="24"/>
          <w:szCs w:val="24"/>
        </w:rPr>
        <w:t>контроль за</w:t>
      </w:r>
      <w:proofErr w:type="gramEnd"/>
      <w:r w:rsidRPr="00AE699B">
        <w:rPr>
          <w:rFonts w:ascii="Times New Roman" w:eastAsia="Times New Roman" w:hAnsi="Times New Roman" w:cs="Times New Roman"/>
          <w:color w:val="000000"/>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4.2. В Администрации проводятся плановые и внеплановые проверки полноты и качества исполнения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Периодичность осуществления проверок определяется главой Администрации.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Плановые и внеплановые проверки проводятся на основании распоряжений Администрации.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4.5. Ответственные исполнители несут персональную ответственность </w:t>
      </w:r>
      <w:proofErr w:type="gramStart"/>
      <w:r w:rsidRPr="00AE699B">
        <w:rPr>
          <w:rFonts w:ascii="Times New Roman" w:eastAsia="Times New Roman" w:hAnsi="Times New Roman" w:cs="Times New Roman"/>
          <w:color w:val="000000"/>
          <w:sz w:val="24"/>
          <w:szCs w:val="24"/>
        </w:rPr>
        <w:t>за</w:t>
      </w:r>
      <w:proofErr w:type="gramEnd"/>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4.5.1. Соответствие результатов рассмотрения документов требованиям законодательства Российской Федерации;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4.5.2. Соблюдение сроков выполнения административных процедур при предоставлении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 </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b/>
          <w:bCs/>
          <w:color w:val="000000"/>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 </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w:t>
      </w:r>
      <w:r w:rsidRPr="00AE699B">
        <w:rPr>
          <w:rFonts w:ascii="Times New Roman" w:eastAsia="Times New Roman" w:hAnsi="Times New Roman" w:cs="Times New Roman"/>
          <w:color w:val="000000"/>
          <w:sz w:val="24"/>
          <w:szCs w:val="24"/>
        </w:rPr>
        <w:lastRenderedPageBreak/>
        <w:t>муниципальной услуги (далее - жалоба), в случаях, указанных в статье 11.1 Федерального закона от 27.07.2010 №210-ФЗ «Об организации предоставления государственных и муниципальных услуг» (далее - ФЗ №210-ФЗ), и в порядке, предусмотренном главой 2.1 ФЗ №210-ФЗ.</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5.3. В случае установления в ходе или по результатам </w:t>
      </w:r>
      <w:proofErr w:type="gramStart"/>
      <w:r w:rsidRPr="00AE699B">
        <w:rPr>
          <w:rFonts w:ascii="Times New Roman" w:eastAsia="Times New Roman" w:hAnsi="Times New Roman" w:cs="Times New Roman"/>
          <w:color w:val="000000"/>
          <w:sz w:val="24"/>
          <w:szCs w:val="24"/>
        </w:rPr>
        <w:t>рассмотрения жалобы признаков состава административного правонарушения</w:t>
      </w:r>
      <w:proofErr w:type="gramEnd"/>
      <w:r w:rsidRPr="00AE699B">
        <w:rPr>
          <w:rFonts w:ascii="Times New Roman" w:eastAsia="Times New Roman" w:hAnsi="Times New Roman" w:cs="Times New Roman"/>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 </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 </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5.6. Жалоба на решения и действия (бездействие) должностных лиц, муниципальных служащих Администрации подается главе Администрации.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5.7. Жалоба на решения и действия (бездействие) главы Администрации подается главе Администрации.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5.8. </w:t>
      </w:r>
      <w:proofErr w:type="gramStart"/>
      <w:r w:rsidRPr="00AE699B">
        <w:rPr>
          <w:rFonts w:ascii="Times New Roman" w:eastAsia="Times New Roman" w:hAnsi="Times New Roman" w:cs="Times New Roman"/>
          <w:color w:val="000000"/>
          <w:sz w:val="24"/>
          <w:szCs w:val="24"/>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КСПГМУ ПО, а также в устной и (или) письменной форме.</w:t>
      </w:r>
      <w:proofErr w:type="gramEnd"/>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w:t>
      </w:r>
      <w:proofErr w:type="gramStart"/>
      <w:r w:rsidRPr="00AE699B">
        <w:rPr>
          <w:rFonts w:ascii="Times New Roman" w:eastAsia="Times New Roman" w:hAnsi="Times New Roman" w:cs="Times New Roman"/>
          <w:color w:val="000000"/>
          <w:sz w:val="24"/>
          <w:szCs w:val="24"/>
        </w:rPr>
        <w:t>и</w:t>
      </w:r>
      <w:proofErr w:type="gramEnd"/>
      <w:r w:rsidRPr="00AE699B">
        <w:rPr>
          <w:rFonts w:ascii="Times New Roman" w:eastAsia="Times New Roman" w:hAnsi="Times New Roman" w:cs="Times New Roman"/>
          <w:color w:val="000000"/>
          <w:sz w:val="24"/>
          <w:szCs w:val="24"/>
        </w:rPr>
        <w:t xml:space="preserve">зменения в ред. постановления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w:t>
      </w:r>
      <w:hyperlink r:id="rId29" w:tgtFrame="Logical" w:history="1">
        <w:r w:rsidRPr="00AE699B">
          <w:rPr>
            <w:rFonts w:ascii="Times New Roman" w:eastAsia="Times New Roman" w:hAnsi="Times New Roman" w:cs="Times New Roman"/>
            <w:color w:val="0000FF"/>
            <w:sz w:val="24"/>
            <w:szCs w:val="24"/>
          </w:rPr>
          <w:t>от 01.07.2022 № 90</w:t>
        </w:r>
      </w:hyperlink>
      <w:r w:rsidRPr="00AE699B">
        <w:rPr>
          <w:rFonts w:ascii="Times New Roman" w:eastAsia="Times New Roman" w:hAnsi="Times New Roman" w:cs="Times New Roman"/>
          <w:color w:val="000000"/>
          <w:sz w:val="24"/>
          <w:szCs w:val="24"/>
        </w:rPr>
        <w:t>)</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 </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ФЗ № 210-ФЗ;</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w:t>
      </w:r>
      <w:hyperlink r:id="rId30" w:tgtFrame="Logical" w:history="1">
        <w:r w:rsidRPr="00AE699B">
          <w:rPr>
            <w:rFonts w:ascii="Times New Roman" w:eastAsia="Times New Roman" w:hAnsi="Times New Roman" w:cs="Times New Roman"/>
            <w:color w:val="0000FF"/>
            <w:sz w:val="24"/>
            <w:szCs w:val="24"/>
          </w:rPr>
          <w:t>постановление</w:t>
        </w:r>
      </w:hyperlink>
      <w:r w:rsidRPr="00AE699B">
        <w:rPr>
          <w:rFonts w:ascii="Times New Roman" w:eastAsia="Times New Roman" w:hAnsi="Times New Roman" w:cs="Times New Roman"/>
          <w:color w:val="000000"/>
          <w:sz w:val="24"/>
          <w:szCs w:val="24"/>
        </w:rPr>
        <w:t xml:space="preserve"> Администрации от 19.10.2018 №127 «Об утверждении Порядка подачи и рассмотрения жалоб на решения и действия (бездействие)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должностных лиц, муниципальных </w:t>
      </w:r>
      <w:r w:rsidRPr="00AE699B">
        <w:rPr>
          <w:rFonts w:ascii="Times New Roman" w:eastAsia="Times New Roman" w:hAnsi="Times New Roman" w:cs="Times New Roman"/>
          <w:color w:val="000000"/>
          <w:sz w:val="24"/>
          <w:szCs w:val="24"/>
        </w:rPr>
        <w:lastRenderedPageBreak/>
        <w:t xml:space="preserve">служащих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 Пензенской области при предоставлении муниципальных услуг».</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Приложение №1</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к Административному регламенту по предоставлению муниципальной услуги</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«Предоставление земельного участка в постоянное (бессрочное) пользование»</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Форма заявления</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xml:space="preserve">Главе Администрации Юровского сельсовета </w:t>
      </w:r>
      <w:proofErr w:type="spellStart"/>
      <w:r w:rsidRPr="00AE699B">
        <w:rPr>
          <w:rFonts w:ascii="Times New Roman" w:eastAsia="Times New Roman" w:hAnsi="Times New Roman" w:cs="Times New Roman"/>
          <w:color w:val="000000"/>
          <w:sz w:val="24"/>
          <w:szCs w:val="24"/>
        </w:rPr>
        <w:t>Мокшанского</w:t>
      </w:r>
      <w:proofErr w:type="spellEnd"/>
      <w:r w:rsidRPr="00AE699B">
        <w:rPr>
          <w:rFonts w:ascii="Times New Roman" w:eastAsia="Times New Roman" w:hAnsi="Times New Roman" w:cs="Times New Roman"/>
          <w:color w:val="000000"/>
          <w:sz w:val="24"/>
          <w:szCs w:val="24"/>
        </w:rPr>
        <w:t xml:space="preserve"> района</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___________________________________________________________________</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от _________________________________________________________________</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(наименование и место нахождения заявителя)</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___________________________________________________________________</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proofErr w:type="gramStart"/>
      <w:r w:rsidRPr="00AE699B">
        <w:rPr>
          <w:rFonts w:ascii="Times New Roman" w:eastAsia="Times New Roman" w:hAnsi="Times New Roman" w:cs="Times New Roman"/>
          <w:color w:val="000000"/>
          <w:sz w:val="24"/>
          <w:szCs w:val="24"/>
        </w:rPr>
        <w:t>(государственный регистрационный номер записи о государственной регистрации</w:t>
      </w:r>
      <w:proofErr w:type="gramEnd"/>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юридического лица в ЕГРЮЛ и ИНН)</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____________________________________________________________________</w:t>
      </w:r>
    </w:p>
    <w:p w:rsidR="00AE699B" w:rsidRPr="00AE699B" w:rsidRDefault="00AE699B" w:rsidP="00AE699B">
      <w:pPr>
        <w:spacing w:after="0" w:line="240" w:lineRule="auto"/>
        <w:jc w:val="right"/>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почтовый адрес и (или) адрес электронной почты для связи с заявителем</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bookmarkStart w:id="7" w:name="P386"/>
      <w:bookmarkEnd w:id="7"/>
      <w:r w:rsidRPr="00AE699B">
        <w:rPr>
          <w:rFonts w:ascii="Times New Roman" w:eastAsia="Times New Roman" w:hAnsi="Times New Roman" w:cs="Times New Roman"/>
          <w:color w:val="000000"/>
          <w:sz w:val="24"/>
          <w:szCs w:val="24"/>
        </w:rPr>
        <w:t> </w:t>
      </w:r>
    </w:p>
    <w:p w:rsidR="00AE699B" w:rsidRPr="00AE699B" w:rsidRDefault="00AE699B" w:rsidP="00AE699B">
      <w:pPr>
        <w:spacing w:after="0" w:line="240" w:lineRule="auto"/>
        <w:jc w:val="center"/>
        <w:rPr>
          <w:rFonts w:ascii="Times New Roman" w:eastAsia="Times New Roman" w:hAnsi="Times New Roman" w:cs="Times New Roman"/>
          <w:color w:val="000000"/>
          <w:sz w:val="24"/>
          <w:szCs w:val="24"/>
        </w:rPr>
      </w:pPr>
      <w:r w:rsidRPr="00AE699B">
        <w:rPr>
          <w:rFonts w:ascii="Times New Roman" w:eastAsia="Times New Roman" w:hAnsi="Times New Roman" w:cs="Times New Roman"/>
          <w:b/>
          <w:bCs/>
          <w:color w:val="000000"/>
          <w:sz w:val="24"/>
          <w:szCs w:val="24"/>
        </w:rPr>
        <w:t>ЗАЯВЛЕНИЕ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Прошу Вас предоставить земельный участок площадью ______________________________________________________________________________________________</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кадастровый номер или кадастровые номера земельных участков ______________________________________________________________________________________</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права_____________________________________________________________________________________________________________________________________________</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реквизиты решения об изъятии земельного участка для государственных или муниципальных ну</w:t>
      </w:r>
      <w:proofErr w:type="gramStart"/>
      <w:r w:rsidRPr="00AE699B">
        <w:rPr>
          <w:rFonts w:ascii="Times New Roman" w:eastAsia="Times New Roman" w:hAnsi="Times New Roman" w:cs="Times New Roman"/>
          <w:color w:val="000000"/>
          <w:sz w:val="24"/>
          <w:szCs w:val="24"/>
        </w:rPr>
        <w:t>жд в сл</w:t>
      </w:r>
      <w:proofErr w:type="gramEnd"/>
      <w:r w:rsidRPr="00AE699B">
        <w:rPr>
          <w:rFonts w:ascii="Times New Roman" w:eastAsia="Times New Roman" w:hAnsi="Times New Roman" w:cs="Times New Roman"/>
          <w:color w:val="000000"/>
          <w:sz w:val="24"/>
          <w:szCs w:val="24"/>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________________________________________________________________________________________</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цель использования земельного участка ____________________________________________________________________________________________________________</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_____________________________________________________________________________________________________.</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 </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Приложение:</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____________________</w:t>
      </w:r>
    </w:p>
    <w:p w:rsidR="00AE699B" w:rsidRPr="00AE699B" w:rsidRDefault="00AE699B" w:rsidP="00AE699B">
      <w:pPr>
        <w:spacing w:after="0" w:line="240" w:lineRule="auto"/>
        <w:jc w:val="both"/>
        <w:rPr>
          <w:rFonts w:ascii="Times New Roman" w:eastAsia="Times New Roman" w:hAnsi="Times New Roman" w:cs="Times New Roman"/>
          <w:color w:val="000000"/>
          <w:sz w:val="24"/>
          <w:szCs w:val="24"/>
        </w:rPr>
      </w:pPr>
      <w:r w:rsidRPr="00AE699B">
        <w:rPr>
          <w:rFonts w:ascii="Times New Roman" w:eastAsia="Times New Roman" w:hAnsi="Times New Roman" w:cs="Times New Roman"/>
          <w:color w:val="000000"/>
          <w:sz w:val="24"/>
          <w:szCs w:val="24"/>
        </w:rPr>
        <w:t>Дата Подпись заявителя</w:t>
      </w:r>
    </w:p>
    <w:p w:rsidR="004C570B" w:rsidRPr="00AE699B" w:rsidRDefault="004C570B" w:rsidP="00AE699B">
      <w:pPr>
        <w:rPr>
          <w:rFonts w:ascii="Times New Roman" w:hAnsi="Times New Roman" w:cs="Times New Roman"/>
          <w:sz w:val="24"/>
          <w:szCs w:val="24"/>
        </w:rPr>
      </w:pPr>
      <w:r w:rsidRPr="00AE699B">
        <w:rPr>
          <w:rFonts w:ascii="Times New Roman" w:hAnsi="Times New Roman" w:cs="Times New Roman"/>
          <w:sz w:val="24"/>
          <w:szCs w:val="24"/>
        </w:rPr>
        <w:lastRenderedPageBreak/>
        <w:t xml:space="preserve"> </w:t>
      </w:r>
    </w:p>
    <w:sectPr w:rsidR="004C570B" w:rsidRPr="00AE699B" w:rsidSect="009262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8"/>
    <w:rsid w:val="001C358A"/>
    <w:rsid w:val="003A29F6"/>
    <w:rsid w:val="0041355A"/>
    <w:rsid w:val="004C570B"/>
    <w:rsid w:val="00557FDD"/>
    <w:rsid w:val="005B133C"/>
    <w:rsid w:val="00757D93"/>
    <w:rsid w:val="00802181"/>
    <w:rsid w:val="008E6B0F"/>
    <w:rsid w:val="009262B3"/>
    <w:rsid w:val="00A65238"/>
    <w:rsid w:val="00AD2518"/>
    <w:rsid w:val="00AE699B"/>
    <w:rsid w:val="00B57FFE"/>
    <w:rsid w:val="00D723DC"/>
    <w:rsid w:val="00DF3B7A"/>
    <w:rsid w:val="00E216E3"/>
    <w:rsid w:val="00FA44BC"/>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
    <w:name w:val="Гиперссылка3"/>
    <w:basedOn w:val="a0"/>
    <w:rsid w:val="00DF3B7A"/>
  </w:style>
  <w:style w:type="character" w:customStyle="1" w:styleId="hyperlink">
    <w:name w:val="hyperlink"/>
    <w:basedOn w:val="a0"/>
    <w:rsid w:val="00AE69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
    <w:name w:val="Гиперссылка3"/>
    <w:basedOn w:val="a0"/>
    <w:rsid w:val="00DF3B7A"/>
  </w:style>
  <w:style w:type="character" w:customStyle="1" w:styleId="hyperlink">
    <w:name w:val="hyperlink"/>
    <w:basedOn w:val="a0"/>
    <w:rsid w:val="00AE6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228308">
      <w:bodyDiv w:val="1"/>
      <w:marLeft w:val="0"/>
      <w:marRight w:val="0"/>
      <w:marTop w:val="0"/>
      <w:marBottom w:val="0"/>
      <w:divBdr>
        <w:top w:val="none" w:sz="0" w:space="0" w:color="auto"/>
        <w:left w:val="none" w:sz="0" w:space="0" w:color="auto"/>
        <w:bottom w:val="none" w:sz="0" w:space="0" w:color="auto"/>
        <w:right w:val="none" w:sz="0" w:space="0" w:color="auto"/>
      </w:divBdr>
    </w:div>
    <w:div w:id="870537830">
      <w:bodyDiv w:val="1"/>
      <w:marLeft w:val="0"/>
      <w:marRight w:val="0"/>
      <w:marTop w:val="0"/>
      <w:marBottom w:val="0"/>
      <w:divBdr>
        <w:top w:val="none" w:sz="0" w:space="0" w:color="auto"/>
        <w:left w:val="none" w:sz="0" w:space="0" w:color="auto"/>
        <w:bottom w:val="none" w:sz="0" w:space="0" w:color="auto"/>
        <w:right w:val="none" w:sz="0" w:space="0" w:color="auto"/>
      </w:divBdr>
      <w:divsChild>
        <w:div w:id="838084315">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15169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183">
      <w:bodyDiv w:val="1"/>
      <w:marLeft w:val="0"/>
      <w:marRight w:val="0"/>
      <w:marTop w:val="0"/>
      <w:marBottom w:val="0"/>
      <w:divBdr>
        <w:top w:val="none" w:sz="0" w:space="0" w:color="auto"/>
        <w:left w:val="none" w:sz="0" w:space="0" w:color="auto"/>
        <w:bottom w:val="none" w:sz="0" w:space="0" w:color="auto"/>
        <w:right w:val="none" w:sz="0" w:space="0" w:color="auto"/>
      </w:divBdr>
    </w:div>
    <w:div w:id="1213276331">
      <w:bodyDiv w:val="1"/>
      <w:marLeft w:val="0"/>
      <w:marRight w:val="0"/>
      <w:marTop w:val="0"/>
      <w:marBottom w:val="0"/>
      <w:divBdr>
        <w:top w:val="none" w:sz="0" w:space="0" w:color="auto"/>
        <w:left w:val="none" w:sz="0" w:space="0" w:color="auto"/>
        <w:bottom w:val="none" w:sz="0" w:space="0" w:color="auto"/>
        <w:right w:val="none" w:sz="0" w:space="0" w:color="auto"/>
      </w:divBdr>
    </w:div>
    <w:div w:id="184085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8fcb0ece-7d45-4346-99cf-1dd7654b2f00.doc" TargetMode="External"/><Relationship Id="rId13" Type="http://schemas.openxmlformats.org/officeDocument/2006/relationships/hyperlink" Target="http://192.168.25.45:8080/content/act/2dc66b6d-befe-4ce5-9754-5b2187619cc5.doc" TargetMode="External"/><Relationship Id="rId18" Type="http://schemas.openxmlformats.org/officeDocument/2006/relationships/hyperlink" Target="http://192.168.25.45:8080/content/act/2dc66b6d-befe-4ce5-9754-5b2187619cc5.doc" TargetMode="External"/><Relationship Id="rId26" Type="http://schemas.openxmlformats.org/officeDocument/2006/relationships/hyperlink" Target="http://192.168.25.45:8080/content/act/2dc66b6d-befe-4ce5-9754-5b2187619cc5.doc" TargetMode="External"/><Relationship Id="rId3" Type="http://schemas.openxmlformats.org/officeDocument/2006/relationships/settings" Target="settings.xml"/><Relationship Id="rId21" Type="http://schemas.openxmlformats.org/officeDocument/2006/relationships/hyperlink" Target="http://192.168.25.45:8080/content/act/2dc66b6d-befe-4ce5-9754-5b2187619cc5.doc" TargetMode="External"/><Relationship Id="rId7" Type="http://schemas.openxmlformats.org/officeDocument/2006/relationships/hyperlink" Target="http://192.168.25.45:8080/content/act/e5d88d00-2fd9-4197-9a50-e65c38d10e36.doc" TargetMode="External"/><Relationship Id="rId12" Type="http://schemas.openxmlformats.org/officeDocument/2006/relationships/hyperlink" Target="http://192.168.25.45:8080/content/act/2dc66b6d-befe-4ce5-9754-5b2187619cc5.doc" TargetMode="External"/><Relationship Id="rId17" Type="http://schemas.openxmlformats.org/officeDocument/2006/relationships/hyperlink" Target="http://192.168.25.45:8080/content/act/2dc66b6d-befe-4ce5-9754-5b2187619cc5.doc" TargetMode="External"/><Relationship Id="rId25" Type="http://schemas.openxmlformats.org/officeDocument/2006/relationships/hyperlink" Target="http://192.168.25.45:8080/content/act/2dc66b6d-befe-4ce5-9754-5b2187619cc5.doc" TargetMode="External"/><Relationship Id="rId2" Type="http://schemas.microsoft.com/office/2007/relationships/stylesWithEffects" Target="stylesWithEffects.xml"/><Relationship Id="rId16" Type="http://schemas.openxmlformats.org/officeDocument/2006/relationships/hyperlink" Target="http://192.168.25.45:8080/content/act/2dc66b6d-befe-4ce5-9754-5b2187619cc5.doc" TargetMode="External"/><Relationship Id="rId20" Type="http://schemas.openxmlformats.org/officeDocument/2006/relationships/hyperlink" Target="http://192.168.25.45:8080/content/act/2dc66b6d-befe-4ce5-9754-5b2187619cc5.doc" TargetMode="External"/><Relationship Id="rId29" Type="http://schemas.openxmlformats.org/officeDocument/2006/relationships/hyperlink" Target="http://192.168.25.45:8080/content/act/2dc66b6d-befe-4ce5-9754-5b2187619cc5.doc" TargetMode="External"/><Relationship Id="rId1" Type="http://schemas.openxmlformats.org/officeDocument/2006/relationships/styles" Target="styles.xml"/><Relationship Id="rId6" Type="http://schemas.openxmlformats.org/officeDocument/2006/relationships/hyperlink" Target="http://192.168.25.45:8080/content/act/1f171cb8-9cbd-4f99-b0d1-43240dffd2bd.doc" TargetMode="External"/><Relationship Id="rId11" Type="http://schemas.openxmlformats.org/officeDocument/2006/relationships/hyperlink" Target="http://192.168.25.45:8080/content/act/2dc66b6d-befe-4ce5-9754-5b2187619cc5.doc" TargetMode="External"/><Relationship Id="rId24" Type="http://schemas.openxmlformats.org/officeDocument/2006/relationships/hyperlink" Target="http://192.168.25.45:8080/content/act/2dc66b6d-befe-4ce5-9754-5b2187619cc5.doc" TargetMode="External"/><Relationship Id="rId32" Type="http://schemas.openxmlformats.org/officeDocument/2006/relationships/theme" Target="theme/theme1.xml"/><Relationship Id="rId5" Type="http://schemas.openxmlformats.org/officeDocument/2006/relationships/hyperlink" Target="http://192.168.25.45:8080/content/act/2dc66b6d-befe-4ce5-9754-5b2187619cc5.doc" TargetMode="External"/><Relationship Id="rId15" Type="http://schemas.openxmlformats.org/officeDocument/2006/relationships/hyperlink" Target="http://192.168.25.45:8080/content/act/2dc66b6d-befe-4ce5-9754-5b2187619cc5.doc" TargetMode="External"/><Relationship Id="rId23" Type="http://schemas.openxmlformats.org/officeDocument/2006/relationships/hyperlink" Target="http://192.168.25.45:8080/content/act/2dc66b6d-befe-4ce5-9754-5b2187619cc5.doc" TargetMode="External"/><Relationship Id="rId28" Type="http://schemas.openxmlformats.org/officeDocument/2006/relationships/hyperlink" Target="http://192.168.25.45:8080/content/act/2dc66b6d-befe-4ce5-9754-5b2187619cc5.doc" TargetMode="External"/><Relationship Id="rId10" Type="http://schemas.openxmlformats.org/officeDocument/2006/relationships/hyperlink" Target="http://192.168.25.45:8080/content/act/2dc66b6d-befe-4ce5-9754-5b2187619cc5.doc" TargetMode="External"/><Relationship Id="rId19" Type="http://schemas.openxmlformats.org/officeDocument/2006/relationships/hyperlink" Target="http://192.168.25.45:8080/content/act/2dc66b6d-befe-4ce5-9754-5b2187619cc5.doc"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192.168.25.45:8080/content/act/2dc66b6d-befe-4ce5-9754-5b2187619cc5.doc" TargetMode="External"/><Relationship Id="rId14" Type="http://schemas.openxmlformats.org/officeDocument/2006/relationships/hyperlink" Target="http://192.168.25.45:8080/content/act/2dc66b6d-befe-4ce5-9754-5b2187619cc5.doc" TargetMode="External"/><Relationship Id="rId22" Type="http://schemas.openxmlformats.org/officeDocument/2006/relationships/hyperlink" Target="http://192.168.25.45:8080/content/act/2dc66b6d-befe-4ce5-9754-5b2187619cc5.doc" TargetMode="External"/><Relationship Id="rId27" Type="http://schemas.openxmlformats.org/officeDocument/2006/relationships/hyperlink" Target="http://192.168.25.45:8080/content/act/2dc66b6d-befe-4ce5-9754-5b2187619cc5.doc" TargetMode="External"/><Relationship Id="rId30" Type="http://schemas.openxmlformats.org/officeDocument/2006/relationships/hyperlink" Target="http://192.168.25.45:8080/content/act/40110cd4-849c-4d21-9e87-54dbc319396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10433</Words>
  <Characters>59473</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2022-11-03T07:01:00Z</dcterms:created>
  <dcterms:modified xsi:type="dcterms:W3CDTF">2022-11-03T07:02:00Z</dcterms:modified>
</cp:coreProperties>
</file>