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2"/>
          <w:szCs w:val="32"/>
          <w:lang w:eastAsia="ru-RU"/>
        </w:rPr>
        <w:t>АДМИНИСТРАЦИЯ БОГОРОДСКОГО СЕЛЬСОВЕТА МОКШАНСКОГО РАЙОНА</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2"/>
          <w:szCs w:val="32"/>
          <w:lang w:eastAsia="ru-RU"/>
        </w:rPr>
        <w:t>ПЕНЗЕНСКОЙ ОБЛАСТИ</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2"/>
          <w:szCs w:val="32"/>
          <w:lang w:eastAsia="ru-RU"/>
        </w:rPr>
        <w:t>ПОСТАНОВЛЕНИЕ</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2"/>
          <w:szCs w:val="32"/>
          <w:lang w:eastAsia="ru-RU"/>
        </w:rPr>
        <w:t>от 20.07.2021 № 72</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2"/>
          <w:szCs w:val="32"/>
          <w:lang w:eastAsia="ru-RU"/>
        </w:rPr>
        <w:t>с.Богородское</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Богородского сельсовета Мокшанского района Пензенской области «Предоставление земельного участка, находящегося в муниципальной собственности Богородского сельсовета Мокшанского района Пензенской области, гражданину или юридическому лицу в собственность бесплатно»</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color w:val="000000"/>
          <w:sz w:val="28"/>
          <w:szCs w:val="28"/>
          <w:lang w:eastAsia="ru-RU"/>
        </w:rPr>
        <w:t>(в ред. постановления администрации Богородского сельсовета Мокшанского района Пензенской области </w:t>
      </w:r>
      <w:hyperlink r:id="rId4" w:tgtFrame="_blank" w:history="1">
        <w:r w:rsidRPr="003238BC">
          <w:rPr>
            <w:rFonts w:ascii="Arial" w:eastAsia="Times New Roman" w:hAnsi="Arial" w:cs="Arial"/>
            <w:color w:val="0000FF"/>
            <w:sz w:val="28"/>
            <w:lang w:eastAsia="ru-RU"/>
          </w:rPr>
          <w:t>от 20.05.2022 № 54</w:t>
        </w:r>
      </w:hyperlink>
      <w:r w:rsidRPr="003238BC">
        <w:rPr>
          <w:rFonts w:ascii="Arial" w:eastAsia="Times New Roman" w:hAnsi="Arial" w:cs="Arial"/>
          <w:color w:val="000000"/>
          <w:sz w:val="28"/>
          <w:szCs w:val="28"/>
          <w:lang w:eastAsia="ru-RU"/>
        </w:rPr>
        <w:t>)</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соответствии с Федеральным законом от 27.07.2010 №210-ФЗ «Об организации предоставления государственных и муниципальных услуг», постановлениями администрации Богородского сельсовета Мокшанского района Пензенской области </w:t>
      </w:r>
      <w:hyperlink r:id="rId5" w:tgtFrame="_blank" w:history="1">
        <w:r w:rsidRPr="003238BC">
          <w:rPr>
            <w:rFonts w:ascii="Arial" w:eastAsia="Times New Roman" w:hAnsi="Arial" w:cs="Arial"/>
            <w:color w:val="0000FF"/>
            <w:sz w:val="24"/>
            <w:szCs w:val="24"/>
            <w:lang w:eastAsia="ru-RU"/>
          </w:rPr>
          <w:t>от 01.07.2019 № 116</w:t>
        </w:r>
      </w:hyperlink>
      <w:r w:rsidRPr="003238BC">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Богородского сельсовета Мокшанского района Пензенской области», </w:t>
      </w:r>
      <w:hyperlink r:id="rId6" w:tgtFrame="_blank" w:history="1">
        <w:r w:rsidRPr="003238BC">
          <w:rPr>
            <w:rFonts w:ascii="Arial" w:eastAsia="Times New Roman" w:hAnsi="Arial" w:cs="Arial"/>
            <w:color w:val="0000FF"/>
            <w:sz w:val="24"/>
            <w:szCs w:val="24"/>
            <w:lang w:eastAsia="ru-RU"/>
          </w:rPr>
          <w:t>от 04.06.2021 № 48</w:t>
        </w:r>
      </w:hyperlink>
      <w:r w:rsidRPr="003238BC">
        <w:rPr>
          <w:rFonts w:ascii="Arial" w:eastAsia="Times New Roman" w:hAnsi="Arial" w:cs="Arial"/>
          <w:color w:val="000000"/>
          <w:sz w:val="24"/>
          <w:szCs w:val="24"/>
          <w:lang w:eastAsia="ru-RU"/>
        </w:rPr>
        <w:t> «Об утверждении Реестра муниципальных услуг Богородского сельсовета Мокшанского района Пензенской области», руководствуясь </w:t>
      </w:r>
      <w:hyperlink r:id="rId7" w:tgtFrame="_blank" w:history="1">
        <w:r w:rsidRPr="003238BC">
          <w:rPr>
            <w:rFonts w:ascii="Arial" w:eastAsia="Times New Roman" w:hAnsi="Arial" w:cs="Arial"/>
            <w:color w:val="0000FF"/>
            <w:sz w:val="24"/>
            <w:szCs w:val="24"/>
            <w:lang w:eastAsia="ru-RU"/>
          </w:rPr>
          <w:t>Уставом Богородского сельсовета Мокшанского района Пензенской области</w:t>
        </w:r>
      </w:hyperlink>
      <w:r w:rsidRPr="003238BC">
        <w:rPr>
          <w:rFonts w:ascii="Arial" w:eastAsia="Times New Roman" w:hAnsi="Arial" w:cs="Arial"/>
          <w:color w:val="000000"/>
          <w:sz w:val="24"/>
          <w:szCs w:val="24"/>
          <w:lang w:eastAsia="ru-RU"/>
        </w:rPr>
        <w:t>,</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администрация Богородского сельсовета Мокшанского района Пензенской области постановляет:</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1.Утвердить административный регламент предоставления муниципальной услуги Богородского сельсовета Мокшанского района Пензенской области «Предоставление земельного участка, находящегося в муниципальной собственности Богородского сельсовета Мокшанского района Пензенской области, гражданину или юридическому лицу в собственность бесплатно» в соответствии с приложением к настоящему постановлению.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2.Настоящее постановление опубликовать в информационном бюллетене «Вести Богородского сельсовета» и разместить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3.Настоящее постановление вступает в силу на следующий день после дня его официального опубликования.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Глава администрации Богородского сельсовета Мокшанского района</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Пензенской области</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Ю.Н.Зоткина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Приложение</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к постановлению администрации Богородского сельсовета Мокшанского района</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Пензенской области</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от 20.07.2021 №72</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2"/>
          <w:szCs w:val="32"/>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ГРАЖДАНИНУ ИЛИ ЮРИДИЧЕСКОМУ ЛИЦУ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Раздел I. Общие положения</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 </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0" w:name="sub_11"/>
      <w:r w:rsidRPr="003238BC">
        <w:rPr>
          <w:rFonts w:ascii="Arial" w:eastAsia="Times New Roman" w:hAnsi="Arial" w:cs="Arial"/>
          <w:color w:val="000000"/>
          <w:sz w:val="24"/>
          <w:szCs w:val="24"/>
          <w:lang w:eastAsia="ru-RU"/>
        </w:rPr>
        <w:t>1.1.Предмет регулирования регламента</w:t>
      </w:r>
      <w:bookmarkEnd w:id="0"/>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1.1.1.Настоящий административный регламент устанавливает порядок предоставления муниципальной услуги «Предоставление земельного участка, находящегося в муниципальной собственности Богородского сельсовета Мокшанского района Пензенской области, гражданину или юридическому лицу в собственность бесплатно»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Богородского сельсовета Мокшанского района Пензенской области (далее - Администрация), а также должностных лиц, муниципальных служащих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1.2.Муниципальная услуга предоставляется гражданам и юридическим лицам, в случаях, предусмотренных федеральным законодательством.</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Заявителями, имеющими право на получение муниципальной услуги, являются: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физические лица;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юридические лица;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индивидуальные предприниматели (далее – заявитель).</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Представлять интересы заявителя имеют право: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(пункт 1.2 в ред. постановления администрации Богородского сельсовета Мокшанского района Пензенской области </w:t>
      </w:r>
      <w:hyperlink r:id="rId8" w:tgtFrame="_blank" w:history="1">
        <w:r w:rsidRPr="003238BC">
          <w:rPr>
            <w:rFonts w:ascii="Arial" w:eastAsia="Times New Roman" w:hAnsi="Arial" w:cs="Arial"/>
            <w:color w:val="0000FF"/>
            <w:sz w:val="24"/>
            <w:szCs w:val="24"/>
            <w:lang w:eastAsia="ru-RU"/>
          </w:rPr>
          <w:t>от 20.05.2022 № 54</w:t>
        </w:r>
      </w:hyperlink>
      <w:r w:rsidRPr="003238BC">
        <w:rPr>
          <w:rFonts w:ascii="Arial" w:eastAsia="Times New Roman" w:hAnsi="Arial" w:cs="Arial"/>
          <w:color w:val="000000"/>
          <w:sz w:val="24"/>
          <w:szCs w:val="24"/>
          <w:lang w:eastAsia="ru-RU"/>
        </w:rPr>
        <w:t>)</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6)земельного участка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xml:space="preserve">8)земельного участка гражданину в соответствии с Федеральным законом "Об особенностях предоставления гражданам земельных участков, </w:t>
      </w:r>
      <w:r w:rsidRPr="003238BC">
        <w:rPr>
          <w:rFonts w:ascii="Arial" w:eastAsia="Times New Roman" w:hAnsi="Arial" w:cs="Arial"/>
          <w:color w:val="000000"/>
          <w:sz w:val="24"/>
          <w:szCs w:val="24"/>
          <w:lang w:eastAsia="ru-RU"/>
        </w:rPr>
        <w:lastRenderedPageBreak/>
        <w:t>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9)земельного участка в соответствии с Федеральным законом от 24 июля 2008 года N 161-ФЗ "О содействии развитию жилищного строительства";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1.3.Требования к порядку информирования о предоставлении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Информирование заявителей о предоставлении муниципальной услуги осуществляется администрацией Богородского сельсовета Мокшанского района Пензенской области (далее –Администрация).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 w:name="P103"/>
      <w:bookmarkEnd w:id="1"/>
      <w:r w:rsidRPr="003238BC">
        <w:rPr>
          <w:rFonts w:ascii="Arial" w:eastAsia="Times New Roman" w:hAnsi="Arial" w:cs="Arial"/>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1.3.1.По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2" w:name="P105"/>
      <w:bookmarkEnd w:id="2"/>
      <w:r w:rsidRPr="003238BC">
        <w:rPr>
          <w:rFonts w:ascii="Arial" w:eastAsia="Times New Roman" w:hAnsi="Arial" w:cs="Arial"/>
          <w:color w:val="000000"/>
          <w:sz w:val="24"/>
          <w:szCs w:val="24"/>
          <w:lang w:eastAsia="ru-RU"/>
        </w:rPr>
        <w:t>1.3.2.По телефону должностные лица Администрации обязаны предоставлять следующую информацию: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 о принятии решения по конкретному заявлению;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 о документах, необходимых для получения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 о требованиях к заверению документов, прилагаемых к заявлению.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1.3.3.По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3" w:name="P120"/>
      <w:bookmarkEnd w:id="3"/>
      <w:r w:rsidRPr="003238BC">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1.3.4.Справочная информация (место нахождения и график работы администрации Богородского сельсовета Мокшанского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Мокшанского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адреса официальных сайтов в информационно-телекоммуникационной сети «Интернет» органов местного самоуправления Мокшанского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1.3.5.На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 круг заявителей;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 срок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1.4.Порядок получения информации заявителями по вопросам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 непосредственно в Администрации и в МФЦ по адресам, указанным в пункте 1.3 настоящего административного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-на официальном сайте МФЦ в информационно-телекоммуникационной сети «Интернет» указанном в пункте 1.3 настоящего административного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-путем опубликования официальной информации в информационном бюллетене «Вести Богородского сельсовета»;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-посредством размещения на информационных стендах.</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Раздел II. Стандарт предоставления муниципальной услуги</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 </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2.1.Наименование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Наименование муниципальной услуги: «Предоставление земельного участка, находящегося в муниципальной собственности Богородского сельсовета Мокшанского района Пензенской области, гражданину или юридическому лицу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2.2.1.Наименование органа местного самоуправления Мокшанского района Пензенской области, предоставляющего муниципальную услугу:</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2.2.2.В предоставлении муниципальной услуги участвуют:</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-Управление Федеральной налоговой службы России по Пензенской области;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N5242-1 "О праве граждан Российской Федерации на свободу передвижения, выбор места пребывания и жительства в пределах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4" w:name="sub_223"/>
      <w:r w:rsidRPr="003238BC">
        <w:rPr>
          <w:rFonts w:ascii="Arial" w:eastAsia="Times New Roman" w:hAnsi="Arial" w:cs="Arial"/>
          <w:color w:val="000000"/>
          <w:sz w:val="24"/>
          <w:szCs w:val="24"/>
          <w:lang w:eastAsia="ru-RU"/>
        </w:rPr>
        <w:t>2.2.3.Не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2.3.Результат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-принятие решения о предоставлении земельного участка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-принятие решения об отказе в предоставлении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-обоснованный отказ в предоставлении муниципальной услуги (возвращение без рассмотрения заявления).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2.4.Срок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Не более чем 30 дней со дня поступления заявления о предоставлении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2.5.Правовые основания для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5" w:name="sub_26"/>
      <w:r w:rsidRPr="003238BC">
        <w:rPr>
          <w:rFonts w:ascii="Arial" w:eastAsia="Times New Roman" w:hAnsi="Arial" w:cs="Arial"/>
          <w:color w:val="000000"/>
          <w:sz w:val="24"/>
          <w:szCs w:val="24"/>
          <w:lang w:eastAsia="ru-RU"/>
        </w:rPr>
        <w:t>2.6.Исчерпывающий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6" w:name="sub_2611"/>
      <w:r w:rsidRPr="003238BC">
        <w:rPr>
          <w:rFonts w:ascii="Arial" w:eastAsia="Times New Roman" w:hAnsi="Arial" w:cs="Arial"/>
          <w:color w:val="000000"/>
          <w:sz w:val="24"/>
          <w:szCs w:val="24"/>
          <w:lang w:eastAsia="ru-RU"/>
        </w:rPr>
        <w:t>2.6.1.В заявлении (приложение N 1 к настоящему Регламенту) о предоставлении земельного участка указываются:</w:t>
      </w:r>
      <w:bookmarkEnd w:id="6"/>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-фамилия, имя, отчество, место жительства заявителя и реквизиты документа, удостоверяющего личность заявителя (для граждан);</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-кадастровый номер испрашиваемого земельного участка;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основания предоставления земельного участка без проведения торгов из числа предусмотренных статьей 39.5 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-вид права, на котором заявитель желает приобрести земельный участок;</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-цель использования земельного участка;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-почтовый адрес и (или) адрес электронной почты для связи с заявителем.</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7" w:name="sub_2612"/>
      <w:r w:rsidRPr="003238BC">
        <w:rPr>
          <w:rFonts w:ascii="Arial" w:eastAsia="Times New Roman" w:hAnsi="Arial" w:cs="Arial"/>
          <w:color w:val="000000"/>
          <w:sz w:val="24"/>
          <w:szCs w:val="24"/>
          <w:lang w:eastAsia="ru-RU"/>
        </w:rPr>
        <w:t>2.6.2.К заявлению устанавливаются следующие требования:</w:t>
      </w:r>
      <w:bookmarkEnd w:id="7"/>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заявлении от физических лиц должны быть указаны: контактный телефон, дата и подпись;</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-заявления от юридических лиц принимаются на фирменном бланке с указанием реквизитов, даты и подписи;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-заявление должно быть подписано заявителем, либо лицом, уполномоченным на совершение данных действий;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-текст заявления должен поддаваться прочтению;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-использование корректирующих средств для исправления в заявлении не допускается.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2.6.3.К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1.Копия документа, подтверждающего личность представителя юридического лица;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2.Копия документа, подтверждающего полномочия представителя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случае если указанные в подпунктах 3,4 пункта 2.6.3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8" w:name="sub_264"/>
      <w:r w:rsidRPr="003238BC">
        <w:rPr>
          <w:rFonts w:ascii="Arial" w:eastAsia="Times New Roman" w:hAnsi="Arial" w:cs="Arial"/>
          <w:color w:val="000000"/>
          <w:sz w:val="24"/>
          <w:szCs w:val="24"/>
          <w:lang w:eastAsia="ru-RU"/>
        </w:rPr>
        <w:t>2.6.4.К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8"/>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1.Копия документа, подтверждающего личность представителя юридического лица;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2.Копия документа, подтверждающего полномочия представителя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3.Решение органа некоммерческой организации о приобретении земельного участка.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2.6.5.К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1.Копия документа, подтверждающего личность представителя юридического лица;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2.Копия документа, подтверждающего полномочия представителя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xml:space="preserve">2.6.6.К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w:t>
      </w:r>
      <w:r w:rsidRPr="003238BC">
        <w:rPr>
          <w:rFonts w:ascii="Arial" w:eastAsia="Times New Roman" w:hAnsi="Arial" w:cs="Arial"/>
          <w:color w:val="000000"/>
          <w:sz w:val="24"/>
          <w:szCs w:val="24"/>
          <w:lang w:eastAsia="ru-RU"/>
        </w:rPr>
        <w:lastRenderedPageBreak/>
        <w:t>которые определены законом субъекта Российской Федерации, прилагаются следующие документы: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1.Копия документа, подтверждающего личность представителя юридического лица;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2.Копия документа, подтверждающего полномочия представителя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2.6.7.К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2.6.8.К заявлению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прилагаются следующие документы: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2.6.9.К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 прилагаются следующие документы: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1.Копия документа, подтверждающего личность представителя юридического лица;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2.Копия документа, подтверждающего полномочия представителя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xml:space="preserve">2.6.10.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w:t>
      </w:r>
      <w:r w:rsidRPr="003238BC">
        <w:rPr>
          <w:rFonts w:ascii="Arial" w:eastAsia="Times New Roman" w:hAnsi="Arial" w:cs="Arial"/>
          <w:color w:val="000000"/>
          <w:sz w:val="24"/>
          <w:szCs w:val="24"/>
          <w:lang w:eastAsia="ru-RU"/>
        </w:rPr>
        <w:lastRenderedPageBreak/>
        <w:t>законодательные акты Российской Федерации" прилагаются следующие документы: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1.Копия документа, подтверждающего личность представителя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2.Копия документа, подтверждающего полномочия представителя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2.6.11.К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1.Копия документа, подтверждающего личность представителя юридического лица;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2.Копия документа, подтверждающего полномочия представителя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2.6.12.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1.Копия документа, подтверждающего личность представителя юридического лица;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2.Копия документа, подтверждающего полномочия представителя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2.6.13.К заявлению членов садоводческого, огороднического или дачного некоммерческого объединения граждан прилагаются следующие документы: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9" w:name="P139"/>
      <w:bookmarkEnd w:id="9"/>
      <w:r w:rsidRPr="003238BC">
        <w:rPr>
          <w:rFonts w:ascii="Arial" w:eastAsia="Times New Roman" w:hAnsi="Arial" w:cs="Arial"/>
          <w:color w:val="000000"/>
          <w:sz w:val="24"/>
          <w:szCs w:val="24"/>
          <w:lang w:eastAsia="ru-RU"/>
        </w:rPr>
        <w:t>2.7.Исчерпывающий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xml:space="preserve">2.7.1.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w:t>
      </w:r>
      <w:r w:rsidRPr="003238BC">
        <w:rPr>
          <w:rFonts w:ascii="Arial" w:eastAsia="Times New Roman" w:hAnsi="Arial" w:cs="Arial"/>
          <w:color w:val="000000"/>
          <w:sz w:val="24"/>
          <w:szCs w:val="24"/>
          <w:lang w:eastAsia="ru-RU"/>
        </w:rPr>
        <w:lastRenderedPageBreak/>
        <w:t>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0" w:name="sub_271"/>
      <w:r w:rsidRPr="003238BC">
        <w:rPr>
          <w:rFonts w:ascii="Arial" w:eastAsia="Times New Roman" w:hAnsi="Arial" w:cs="Arial"/>
          <w:color w:val="000000"/>
          <w:sz w:val="24"/>
          <w:szCs w:val="24"/>
          <w:lang w:eastAsia="ru-RU"/>
        </w:rPr>
        <w:t>2.7.2.В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10"/>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1" w:name="sub_272"/>
      <w:r w:rsidRPr="003238BC">
        <w:rPr>
          <w:rFonts w:ascii="Arial" w:eastAsia="Times New Roman" w:hAnsi="Arial" w:cs="Arial"/>
          <w:color w:val="000000"/>
          <w:sz w:val="24"/>
          <w:szCs w:val="24"/>
          <w:lang w:eastAsia="ru-RU"/>
        </w:rPr>
        <w:t>2.7.3.Непредставление заявителем указанных документов не является основанием для отказа заявителю в предоставлении муниципальной услуги.</w:t>
      </w:r>
      <w:bookmarkEnd w:id="11"/>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2" w:name="sub_28"/>
      <w:r w:rsidRPr="003238BC">
        <w:rPr>
          <w:rFonts w:ascii="Arial" w:eastAsia="Times New Roman" w:hAnsi="Arial" w:cs="Arial"/>
          <w:color w:val="000000"/>
          <w:sz w:val="24"/>
          <w:szCs w:val="24"/>
          <w:lang w:eastAsia="ru-RU"/>
        </w:rPr>
        <w:t>2.7.4</w:t>
      </w:r>
      <w:bookmarkEnd w:id="12"/>
      <w:r w:rsidRPr="003238BC">
        <w:rPr>
          <w:rFonts w:ascii="Arial" w:eastAsia="Times New Roman" w:hAnsi="Arial" w:cs="Arial"/>
          <w:color w:val="000000"/>
          <w:sz w:val="24"/>
          <w:szCs w:val="24"/>
          <w:lang w:eastAsia="ru-RU"/>
        </w:rPr>
        <w:t>.Запрещено требовать от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2.7.5.Заявитель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б) посредством почтовой связи по адресу указанному в п.1.3 настоящего административного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xml:space="preserve">2.7.6.Формирование заявления в электронной форме осуществляется посредством заполнения интерактивной формы запроса на Региональном </w:t>
      </w:r>
      <w:r w:rsidRPr="003238BC">
        <w:rPr>
          <w:rFonts w:ascii="Arial" w:eastAsia="Times New Roman" w:hAnsi="Arial" w:cs="Arial"/>
          <w:color w:val="000000"/>
          <w:sz w:val="24"/>
          <w:szCs w:val="24"/>
          <w:lang w:eastAsia="ru-RU"/>
        </w:rPr>
        <w:lastRenderedPageBreak/>
        <w:t>портале, официальном сайте без необходимости дополнительной подачи заявления в какой-либо иной форме.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2.7.7. При формировании заявления обеспечивается: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2.8.Исчерпывающий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2.8.1.Основания для отказа в приеме документов: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2.8.2.Оснований для приостановления предоставления муниципальной услуги не установлено.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2.8.3.Основания для отказа в предоставлении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3" w:name="sub_391611"/>
      <w:r w:rsidRPr="003238BC">
        <w:rPr>
          <w:rFonts w:ascii="Arial" w:eastAsia="Times New Roman" w:hAnsi="Arial" w:cs="Arial"/>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13"/>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4" w:name="sub_391612"/>
      <w:r w:rsidRPr="003238BC">
        <w:rPr>
          <w:rFonts w:ascii="Arial" w:eastAsia="Times New Roman" w:hAnsi="Arial" w:cs="Arial"/>
          <w:color w:val="000000"/>
          <w:sz w:val="24"/>
          <w:szCs w:val="24"/>
          <w:lang w:eastAsia="ru-RU"/>
        </w:rPr>
        <w:lastRenderedPageBreak/>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bookmarkEnd w:id="14"/>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5" w:name="sub_391616"/>
      <w:r w:rsidRPr="003238BC">
        <w:rPr>
          <w:rFonts w:ascii="Arial" w:eastAsia="Times New Roman" w:hAnsi="Arial" w:cs="Arial"/>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5"/>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6" w:name="sub_391617"/>
      <w:r w:rsidRPr="003238BC">
        <w:rPr>
          <w:rFonts w:ascii="Arial" w:eastAsia="Times New Roman" w:hAnsi="Arial" w:cs="Arial"/>
          <w:color w:val="000000"/>
          <w:sz w:val="24"/>
          <w:szCs w:val="24"/>
          <w:lang w:eastAsia="ru-RU"/>
        </w:rPr>
        <w:t xml:space="preserve">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w:t>
      </w:r>
      <w:r w:rsidRPr="003238BC">
        <w:rPr>
          <w:rFonts w:ascii="Arial" w:eastAsia="Times New Roman" w:hAnsi="Arial" w:cs="Arial"/>
          <w:color w:val="000000"/>
          <w:sz w:val="24"/>
          <w:szCs w:val="24"/>
          <w:lang w:eastAsia="ru-RU"/>
        </w:rPr>
        <w:lastRenderedPageBreak/>
        <w:t>земельного участка, за исключением случая предоставления земельного участка для целей резервирования;</w:t>
      </w:r>
      <w:bookmarkEnd w:id="16"/>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7" w:name="sub_391618"/>
      <w:r w:rsidRPr="003238BC">
        <w:rPr>
          <w:rFonts w:ascii="Arial" w:eastAsia="Times New Roman" w:hAnsi="Arial" w:cs="Arial"/>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7"/>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8" w:name="sub_3916111"/>
      <w:r w:rsidRPr="003238BC">
        <w:rPr>
          <w:rFonts w:ascii="Arial" w:eastAsia="Times New Roman" w:hAnsi="Arial" w:cs="Arial"/>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8"/>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19" w:name="sub_3916112"/>
      <w:r w:rsidRPr="003238BC">
        <w:rPr>
          <w:rFonts w:ascii="Arial" w:eastAsia="Times New Roman" w:hAnsi="Arial" w:cs="Arial"/>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bookmarkEnd w:id="19"/>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20" w:name="sub_3916114"/>
      <w:r w:rsidRPr="003238BC">
        <w:rPr>
          <w:rFonts w:ascii="Arial" w:eastAsia="Times New Roman" w:hAnsi="Arial" w:cs="Arial"/>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20"/>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xml:space="preserve">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w:t>
      </w:r>
      <w:r w:rsidRPr="003238BC">
        <w:rPr>
          <w:rFonts w:ascii="Arial" w:eastAsia="Times New Roman" w:hAnsi="Arial" w:cs="Arial"/>
          <w:color w:val="000000"/>
          <w:sz w:val="24"/>
          <w:szCs w:val="24"/>
          <w:lang w:eastAsia="ru-RU"/>
        </w:rPr>
        <w:lastRenderedPageBreak/>
        <w:t>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21" w:name="sub_3916115"/>
      <w:r w:rsidRPr="003238BC">
        <w:rPr>
          <w:rFonts w:ascii="Arial" w:eastAsia="Times New Roman" w:hAnsi="Arial" w:cs="Arial"/>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bookmarkEnd w:id="21"/>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16)</w:t>
      </w:r>
      <w:bookmarkStart w:id="22" w:name="sub_3916117"/>
      <w:r w:rsidRPr="003238BC">
        <w:rPr>
          <w:rFonts w:ascii="Arial" w:eastAsia="Times New Roman" w:hAnsi="Arial" w:cs="Arial"/>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bookmarkEnd w:id="22"/>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23" w:name="sub_3916118"/>
      <w:r w:rsidRPr="003238BC">
        <w:rPr>
          <w:rFonts w:ascii="Arial" w:eastAsia="Times New Roman" w:hAnsi="Arial" w:cs="Arial"/>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23"/>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24" w:name="sub_3916119"/>
      <w:r w:rsidRPr="003238BC">
        <w:rPr>
          <w:rFonts w:ascii="Arial" w:eastAsia="Times New Roman" w:hAnsi="Arial" w:cs="Arial"/>
          <w:color w:val="000000"/>
          <w:sz w:val="24"/>
          <w:szCs w:val="24"/>
          <w:lang w:eastAsia="ru-RU"/>
        </w:rPr>
        <w:t>19)предоставление земельного участка на заявленном виде прав не допускается;</w:t>
      </w:r>
      <w:bookmarkEnd w:id="24"/>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25" w:name="sub_3916120"/>
      <w:r w:rsidRPr="003238BC">
        <w:rPr>
          <w:rFonts w:ascii="Arial" w:eastAsia="Times New Roman" w:hAnsi="Arial" w:cs="Arial"/>
          <w:color w:val="000000"/>
          <w:sz w:val="24"/>
          <w:szCs w:val="24"/>
          <w:lang w:eastAsia="ru-RU"/>
        </w:rPr>
        <w:t>20)в отношении земельного участка, указанного в заявлении о его предоставлении, не установлен вид разрешенного использования;</w:t>
      </w:r>
      <w:bookmarkEnd w:id="25"/>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26" w:name="sub_3916121"/>
      <w:r w:rsidRPr="003238BC">
        <w:rPr>
          <w:rFonts w:ascii="Arial" w:eastAsia="Times New Roman" w:hAnsi="Arial" w:cs="Arial"/>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26"/>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27" w:name="sub_3916122"/>
      <w:r w:rsidRPr="003238BC">
        <w:rPr>
          <w:rFonts w:ascii="Arial" w:eastAsia="Times New Roman" w:hAnsi="Arial" w:cs="Arial"/>
          <w:color w:val="000000"/>
          <w:sz w:val="24"/>
          <w:szCs w:val="24"/>
          <w:lang w:eastAsia="ru-RU"/>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7"/>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28" w:name="sub_3916123"/>
      <w:r w:rsidRPr="003238BC">
        <w:rPr>
          <w:rFonts w:ascii="Arial" w:eastAsia="Times New Roman" w:hAnsi="Arial" w:cs="Arial"/>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28"/>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2.9.Размер платы, взимаемой с заявителя при предоставлении муниципальной услуги, и способы ее взимания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Муниципальная услуга предоставляется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2.10.Максимальный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29" w:name="sub_2131"/>
      <w:r w:rsidRPr="003238BC">
        <w:rPr>
          <w:rFonts w:ascii="Arial" w:eastAsia="Times New Roman" w:hAnsi="Arial" w:cs="Arial"/>
          <w:color w:val="000000"/>
          <w:sz w:val="24"/>
          <w:szCs w:val="24"/>
          <w:lang w:eastAsia="ru-RU"/>
        </w:rPr>
        <w:t>2.10.1.Максимальный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29"/>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30" w:name="sub_214"/>
      <w:r w:rsidRPr="003238BC">
        <w:rPr>
          <w:rFonts w:ascii="Arial" w:eastAsia="Times New Roman" w:hAnsi="Arial" w:cs="Arial"/>
          <w:color w:val="000000"/>
          <w:sz w:val="24"/>
          <w:szCs w:val="24"/>
          <w:lang w:eastAsia="ru-RU"/>
        </w:rPr>
        <w:t>2.11.Срок и порядок регистрации запроса заявителя о предоставлении муниципальной услуги.</w:t>
      </w:r>
      <w:bookmarkEnd w:id="30"/>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31" w:name="sub_2141"/>
      <w:r w:rsidRPr="003238BC">
        <w:rPr>
          <w:rFonts w:ascii="Arial" w:eastAsia="Times New Roman" w:hAnsi="Arial" w:cs="Arial"/>
          <w:color w:val="000000"/>
          <w:sz w:val="24"/>
          <w:szCs w:val="24"/>
          <w:lang w:eastAsia="ru-RU"/>
        </w:rPr>
        <w:t>2.11.1.Регистрация запроса заявителя о предоставлении муниципальной услуги, в том числе в электронной форме, осуществляется в день его получения.</w:t>
      </w:r>
      <w:bookmarkEnd w:id="31"/>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32" w:name="sub_2142"/>
      <w:r w:rsidRPr="003238BC">
        <w:rPr>
          <w:rFonts w:ascii="Arial" w:eastAsia="Times New Roman" w:hAnsi="Arial" w:cs="Arial"/>
          <w:color w:val="000000"/>
          <w:sz w:val="24"/>
          <w:szCs w:val="24"/>
          <w:lang w:eastAsia="ru-RU"/>
        </w:rPr>
        <w:t>2.11.2.</w:t>
      </w:r>
      <w:bookmarkStart w:id="33" w:name="sub_2143"/>
      <w:bookmarkEnd w:id="32"/>
      <w:r w:rsidRPr="003238BC">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33"/>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2.11.3.Регистрация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34" w:name="sub_216"/>
      <w:r w:rsidRPr="003238BC">
        <w:rPr>
          <w:rFonts w:ascii="Arial" w:eastAsia="Times New Roman" w:hAnsi="Arial" w:cs="Arial"/>
          <w:color w:val="000000"/>
          <w:sz w:val="24"/>
          <w:szCs w:val="24"/>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34"/>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2.12.1.Здания,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2.12.2.Предоставление муниципальной услуги осуществляется в специально выделенных для этой цели помещениях.</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2.12.3.Помещения, в которых осуществляется предоставление муниципальной услуги, оборудуются: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-информационными стендами, содержащими визуальную и текстовую информацию;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-стульями и столами для возможности оформления документов.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2.12.4.Количество мест ожидания определяется исходя из фактической нагрузки и возможностей для их размещения в здании.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2.12.5.Места для заполнения документов оборудуются стульями, столами (стойками) и обеспечиваются бланками заявлений и образцами их заполнения.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2.12.6.Кабинеты приема заявителей должны иметь информационные таблички (вывески) с указанием:</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-номера кабинета;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-фамилии, имени, отчества и должности специалиста.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-текст административного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-краткое описание порядка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-перечень документов, необходимых для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-образцы заявлений;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-справочная информация.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2.12.7.Помещения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2.12.8.Предоставление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2.13.Показатели доступности и качества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2.13.1.Предоставление возможности получения муниципальной услуги в электронной форме или в многофункциональном центре;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2.13.2.транспортная или пешая доступность к местам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2.13.3.обеспечение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2.13.4.соблюдение требований административного регламента о порядке информирования об оказании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2.13.5.соблюдение сроков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2.13.6.соблюдение установленного времени ожидания в очереди при подаче заявления и при получении результата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2.13.7.соотношение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2.13.8.соотношение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2.13.9.В процессе предоставления муниципальной услуги заявитель взаимодействует с муниципальными служащими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2.13.10.при подаче документов для получения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2.13.11.при получении результата оказания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2.13.12.Возможность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35" w:name="sub_217"/>
      <w:r w:rsidRPr="003238BC">
        <w:rPr>
          <w:rFonts w:ascii="Arial" w:eastAsia="Times New Roman" w:hAnsi="Arial" w:cs="Arial"/>
          <w:color w:val="000000"/>
          <w:sz w:val="24"/>
          <w:szCs w:val="24"/>
          <w:lang w:eastAsia="ru-RU"/>
        </w:rPr>
        <w:t>2.14.</w:t>
      </w:r>
      <w:bookmarkStart w:id="36" w:name="sub_2171"/>
      <w:bookmarkEnd w:id="35"/>
      <w:r w:rsidRPr="003238BC">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36"/>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2.14.1.Для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2.14.2.Заявление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2.14.3.Заявление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2.14.4.Заявление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2.14.5.Представление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2.14.6.Заявление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2.14.7.По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2.14.8.электронного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2.14.9.документа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2.14.10.документа на бумажном носителе, который направляется заявителю посредством почтового отправления.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а)получение информации о порядке и сроках предоставления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б)запись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в)формирование заявления о предоставлении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г)прием и регистрация заявления и иных документов, необходимых для предоставления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д)оплата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е)получение результата предоставления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ж)получение сведений о ходе выполнения заявления;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з)осуществление оценки качества предоставления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и)досудебное (внесудебное) обжалование решений и действий (бездействия) Администрации, должностного лица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2.14.12.Заявитель имеет возможность получения информации о ходе выполнения заявления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37" w:name="sub_300"/>
      <w:r w:rsidRPr="003238BC">
        <w:rPr>
          <w:rFonts w:ascii="Arial" w:eastAsia="Times New Roman" w:hAnsi="Arial" w:cs="Arial"/>
          <w:color w:val="000000"/>
          <w:sz w:val="24"/>
          <w:szCs w:val="24"/>
          <w:lang w:eastAsia="ru-RU"/>
        </w:rPr>
        <w:t> </w:t>
      </w:r>
      <w:bookmarkEnd w:id="37"/>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Раздел III.3.Состав,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 </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Исчерпывающий перечень административных процедур:</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-Прием и регистрация заявления для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-Рассмотрение заявления главой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-Рассмотрение заявления специалистом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-Рассмотрение заявления и принятие решения;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-Выдача результата муниципальной услуги заявителю;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3.1.Административная процедура - прием и регистрация заявления для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38" w:name="sub_311"/>
      <w:r w:rsidRPr="003238BC">
        <w:rPr>
          <w:rFonts w:ascii="Arial" w:eastAsia="Times New Roman" w:hAnsi="Arial" w:cs="Arial"/>
          <w:color w:val="000000"/>
          <w:sz w:val="24"/>
          <w:szCs w:val="24"/>
          <w:lang w:eastAsia="ru-RU"/>
        </w:rPr>
        <w:t>3.1.1.Основанием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38"/>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39" w:name="sub_312"/>
      <w:r w:rsidRPr="003238BC">
        <w:rPr>
          <w:rFonts w:ascii="Arial" w:eastAsia="Times New Roman" w:hAnsi="Arial" w:cs="Arial"/>
          <w:color w:val="000000"/>
          <w:sz w:val="24"/>
          <w:szCs w:val="24"/>
          <w:lang w:eastAsia="ru-RU"/>
        </w:rPr>
        <w:t>3.1.2.Специалист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39"/>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40" w:name="sub_314"/>
      <w:r w:rsidRPr="003238BC">
        <w:rPr>
          <w:rFonts w:ascii="Arial" w:eastAsia="Times New Roman" w:hAnsi="Arial" w:cs="Arial"/>
          <w:color w:val="000000"/>
          <w:sz w:val="24"/>
          <w:szCs w:val="24"/>
          <w:lang w:eastAsia="ru-RU"/>
        </w:rPr>
        <w:t>.</w:t>
      </w:r>
      <w:bookmarkEnd w:id="40"/>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3.1.3.При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Максимальный срок: 1 (один) день.</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3.1.4.Результат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3.1.5.В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-проверяет правильность заполнения заявления в соответствии с требованиями, установленными пунктом 2.6 настоящего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проверяет комплектность представленных заявителем документов;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41" w:name="sub_32"/>
      <w:r w:rsidRPr="003238BC">
        <w:rPr>
          <w:rFonts w:ascii="Arial" w:eastAsia="Times New Roman" w:hAnsi="Arial" w:cs="Arial"/>
          <w:color w:val="000000"/>
          <w:sz w:val="24"/>
          <w:szCs w:val="24"/>
          <w:lang w:eastAsia="ru-RU"/>
        </w:rPr>
        <w:t>3.2.Административная процедура - рассмотрение заявления главой администрации.</w:t>
      </w:r>
      <w:bookmarkEnd w:id="41"/>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42" w:name="sub_322"/>
      <w:r w:rsidRPr="003238BC">
        <w:rPr>
          <w:rFonts w:ascii="Arial" w:eastAsia="Times New Roman" w:hAnsi="Arial" w:cs="Arial"/>
          <w:color w:val="000000"/>
          <w:sz w:val="24"/>
          <w:szCs w:val="24"/>
          <w:lang w:eastAsia="ru-RU"/>
        </w:rPr>
        <w:t>3.2.1.Глава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42"/>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3.2.2.Продолжительность административной процедуры (максимальный срок ее выполнения) составляет 1 (один) день.</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3.3.Административная процедура - рассмотрение заявления специалистом ответственным за предоставление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43" w:name="sub_332"/>
      <w:r w:rsidRPr="003238BC">
        <w:rPr>
          <w:rFonts w:ascii="Arial" w:eastAsia="Times New Roman" w:hAnsi="Arial" w:cs="Arial"/>
          <w:color w:val="000000"/>
          <w:sz w:val="24"/>
          <w:szCs w:val="24"/>
          <w:lang w:eastAsia="ru-RU"/>
        </w:rPr>
        <w:t>3.3.2.Специалист,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43"/>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44" w:name="sub_333"/>
      <w:r w:rsidRPr="003238BC">
        <w:rPr>
          <w:rFonts w:ascii="Arial" w:eastAsia="Times New Roman" w:hAnsi="Arial" w:cs="Arial"/>
          <w:color w:val="000000"/>
          <w:sz w:val="24"/>
          <w:szCs w:val="24"/>
          <w:lang w:eastAsia="ru-RU"/>
        </w:rPr>
        <w:t>3.3.3.В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44"/>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45" w:name="sub_334"/>
      <w:r w:rsidRPr="003238BC">
        <w:rPr>
          <w:rFonts w:ascii="Arial" w:eastAsia="Times New Roman" w:hAnsi="Arial" w:cs="Arial"/>
          <w:color w:val="000000"/>
          <w:sz w:val="24"/>
          <w:szCs w:val="24"/>
          <w:lang w:eastAsia="ru-RU"/>
        </w:rPr>
        <w:t>3.3.4.Результат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45"/>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46" w:name="sub_335"/>
      <w:r w:rsidRPr="003238BC">
        <w:rPr>
          <w:rFonts w:ascii="Arial" w:eastAsia="Times New Roman" w:hAnsi="Arial" w:cs="Arial"/>
          <w:color w:val="000000"/>
          <w:sz w:val="24"/>
          <w:szCs w:val="24"/>
          <w:lang w:eastAsia="ru-RU"/>
        </w:rPr>
        <w:lastRenderedPageBreak/>
        <w:t>3.3.5.Время выполнения административной процедуры не должно превышать 1 (одного) дня.</w:t>
      </w:r>
      <w:bookmarkEnd w:id="46"/>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47" w:name="sub_34"/>
      <w:r w:rsidRPr="003238BC">
        <w:rPr>
          <w:rFonts w:ascii="Arial" w:eastAsia="Times New Roman" w:hAnsi="Arial" w:cs="Arial"/>
          <w:color w:val="000000"/>
          <w:sz w:val="24"/>
          <w:szCs w:val="24"/>
          <w:lang w:eastAsia="ru-RU"/>
        </w:rPr>
        <w:t>3.4.Административная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47"/>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48" w:name="sub_341"/>
      <w:r w:rsidRPr="003238BC">
        <w:rPr>
          <w:rFonts w:ascii="Arial" w:eastAsia="Times New Roman" w:hAnsi="Arial" w:cs="Arial"/>
          <w:color w:val="000000"/>
          <w:sz w:val="24"/>
          <w:szCs w:val="24"/>
          <w:lang w:eastAsia="ru-RU"/>
        </w:rPr>
        <w:t>3.4.1.Основанием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48"/>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49" w:name="sub_342"/>
      <w:r w:rsidRPr="003238BC">
        <w:rPr>
          <w:rFonts w:ascii="Arial" w:eastAsia="Times New Roman" w:hAnsi="Arial" w:cs="Arial"/>
          <w:color w:val="000000"/>
          <w:sz w:val="24"/>
          <w:szCs w:val="24"/>
          <w:lang w:eastAsia="ru-RU"/>
        </w:rPr>
        <w:t>3.4.2.Специалист,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49"/>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3.4.2.1.Управление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3.4.2.2.Управление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3.4.2.3.Управление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50" w:name="sub_344"/>
      <w:r w:rsidRPr="003238BC">
        <w:rPr>
          <w:rFonts w:ascii="Arial" w:eastAsia="Times New Roman" w:hAnsi="Arial" w:cs="Arial"/>
          <w:color w:val="000000"/>
          <w:sz w:val="24"/>
          <w:szCs w:val="24"/>
          <w:lang w:eastAsia="ru-RU"/>
        </w:rPr>
        <w:t>3.4.2.4.Результат административной процедуры - формирование полного пакета документов для предоставления муниципальной услуги.</w:t>
      </w:r>
      <w:bookmarkEnd w:id="50"/>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3.4.2.5.Время выполнения административной процедуры - 6 (шесть) дней.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51" w:name="sub_345"/>
      <w:r w:rsidRPr="003238BC">
        <w:rPr>
          <w:rFonts w:ascii="Arial" w:eastAsia="Times New Roman" w:hAnsi="Arial" w:cs="Arial"/>
          <w:color w:val="000000"/>
          <w:sz w:val="24"/>
          <w:szCs w:val="24"/>
          <w:lang w:eastAsia="ru-RU"/>
        </w:rPr>
        <w:t>3.5.Административная процедура – рассмотрение заявления и принятие решения.</w:t>
      </w:r>
      <w:bookmarkEnd w:id="51"/>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3.5.1.Основанием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3.5.2.Ответственным за исполнение данной процедуры является специалист, ответственный за предоставление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3.5.3.Специалист, ответственный за предоставление муниципальной услуги, осуществляет проверку:</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-полноты и достоверности сведений, содержащихся в представленных документах;</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-согласованности представленной информации между отдельными документами комплекта.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Максимальный срок выполнения административного действия составляет:</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-10 (десять) дней при предоставлении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3.5.4.Специалист,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-проект решения, содержащее отказ в предоставлении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проекте решения об отказе в выдаче разрешения должно быть указано основание отказа, предусмотренное пунктом 2.8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Максимальный срок выполнения административного действия: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 (три) дня при предоставлении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-проект решения о предоставлении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-проект решения, содержащее отказ в предоставлении земельного участка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3.5.5.Глава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Максимальный срок выполнения административного действия составляет:</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 (два) дня при предоставлении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3.6.Административная процедура - выдача результата муниципальной услуги заявителю.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3.6.1.</w:t>
      </w:r>
      <w:bookmarkStart w:id="52" w:name="sub_371"/>
      <w:r w:rsidRPr="003238BC">
        <w:rPr>
          <w:rFonts w:ascii="Arial" w:eastAsia="Times New Roman" w:hAnsi="Arial" w:cs="Arial"/>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52"/>
      <w:r w:rsidRPr="003238BC">
        <w:rPr>
          <w:rFonts w:ascii="Arial" w:eastAsia="Times New Roman" w:hAnsi="Arial" w:cs="Arial"/>
          <w:color w:val="000000"/>
          <w:sz w:val="24"/>
          <w:szCs w:val="24"/>
          <w:lang w:eastAsia="ru-RU"/>
        </w:rPr>
        <w:t> результата оказания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3.6.2.Специалист,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3.6.3.Время выполнения административной процедуры: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-2 (два) дня при предоставлении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3.6.4.В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 с указанием причин.</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3.7.2.При обращении об исправлении технической ошибки заявитель представляет:</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-заявление об исправлении технической ошибки;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3.7.3.Заявление об исправлении технической ошибки подается заявителем по почте, по электронной почте, через Региональный портал.</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3.7.7.В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а)в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3.7.13.Способ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а)в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 </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xml:space="preserve">Текущий контроль за соблюдением и исполнением положений настоящего административного регламента и иных нормативных правовых актов, </w:t>
      </w:r>
      <w:r w:rsidRPr="003238BC">
        <w:rPr>
          <w:rFonts w:ascii="Arial" w:eastAsia="Times New Roman" w:hAnsi="Arial" w:cs="Arial"/>
          <w:color w:val="000000"/>
          <w:sz w:val="24"/>
          <w:szCs w:val="24"/>
          <w:lang w:eastAsia="ru-RU"/>
        </w:rPr>
        <w:lastRenderedPageBreak/>
        <w:t>устанавливающих требования к предоставлению муниципальной услуги специалистами Администрации осуществляет глава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4.3.Основания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4.4.Положения,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 </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5.1.Информация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5.2.Предмет досудебного (внесудебного) обжалования: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xml:space="preserve">2)нарушение срока предоставления муниципальной услуги. В указанном случае досудебное (внесудебное) обжалование заявителем решений и действий </w:t>
      </w:r>
      <w:r w:rsidRPr="003238BC">
        <w:rPr>
          <w:rFonts w:ascii="Arial" w:eastAsia="Times New Roman" w:hAnsi="Arial" w:cs="Arial"/>
          <w:color w:val="000000"/>
          <w:sz w:val="24"/>
          <w:szCs w:val="24"/>
          <w:lang w:eastAsia="ru-RU"/>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6)затребование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7)отказ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8)нарушение срока или порядка выдачи документов по результатам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53" w:name="sub_110109"/>
      <w:r w:rsidRPr="003238BC">
        <w:rPr>
          <w:rFonts w:ascii="Arial" w:eastAsia="Times New Roman" w:hAnsi="Arial" w:cs="Arial"/>
          <w:color w:val="000000"/>
          <w:sz w:val="24"/>
          <w:szCs w:val="24"/>
          <w:lang w:eastAsia="ru-RU"/>
        </w:rPr>
        <w:t xml:space="preserve">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3238BC">
        <w:rPr>
          <w:rFonts w:ascii="Arial" w:eastAsia="Times New Roman" w:hAnsi="Arial" w:cs="Arial"/>
          <w:color w:val="000000"/>
          <w:sz w:val="24"/>
          <w:szCs w:val="24"/>
          <w:lang w:eastAsia="ru-RU"/>
        </w:rPr>
        <w:lastRenderedPageBreak/>
        <w:t>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53"/>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5.3.Основания для начала процедуры досудебного (внесудебного) обжалования: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5.4.Права заявителя на получение информации и документов, необходимых для составления и обоснования жалобы: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Порядок рассмотрения жалобы: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xml:space="preserve">2.Жалоба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w:t>
      </w:r>
      <w:r w:rsidRPr="003238BC">
        <w:rPr>
          <w:rFonts w:ascii="Arial" w:eastAsia="Times New Roman" w:hAnsi="Arial" w:cs="Arial"/>
          <w:color w:val="000000"/>
          <w:sz w:val="24"/>
          <w:szCs w:val="24"/>
          <w:lang w:eastAsia="ru-RU"/>
        </w:rPr>
        <w:lastRenderedPageBreak/>
        <w:t>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а)официального сайта Администрации в информационно-телекоммуникационной сети «Интернет»: http://bogorodskoe.mokshan.pnzreg.ru/.</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б)федеральной государственной информационной системы "Единый портал государственных и муниципальных услуг (функций)".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в)региональной государственной информационной системы "Портал государственных и муниципальных услуг (функций) Пензенской области.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г)федеральной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4.Особенности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5.5.Жалоба должна содержать:</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bookmarkStart w:id="54" w:name="sub_110252"/>
      <w:r w:rsidRPr="003238BC">
        <w:rPr>
          <w:rFonts w:ascii="Arial" w:eastAsia="Times New Roman" w:hAnsi="Arial" w:cs="Arial"/>
          <w:color w:val="000000"/>
          <w:sz w:val="24"/>
          <w:szCs w:val="24"/>
          <w:lang w:eastAsia="ru-RU"/>
        </w:rPr>
        <w:t>2)фамилию,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54"/>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xml:space="preserve">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3238BC">
        <w:rPr>
          <w:rFonts w:ascii="Arial" w:eastAsia="Times New Roman" w:hAnsi="Arial" w:cs="Arial"/>
          <w:color w:val="000000"/>
          <w:sz w:val="24"/>
          <w:szCs w:val="24"/>
          <w:lang w:eastAsia="ru-RU"/>
        </w:rPr>
        <w:lastRenderedPageBreak/>
        <w:t>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5.6.Сроки и порядок рассмотрения жалобы: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5.7.Органы местного самоуправления, должностные лица, которым может быть направлена жалоба заявителя в досудебном (внесудебном) порядке: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Жалоба заявителя направляется на имя главы Администрации.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5.8.Результат досудебного (внесудебного) обжалования применительно к каждой процедуре либо инстанции обжалования: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5.8.1.По результатам рассмотрения жалобы администрация принимает одно из следующих решений:</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1)жалоба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2)в удовлетворении жалобы отказывается.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5.8.2.Не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5.8.3.В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5.8.4.В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5.8.5.В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5.8.6.Заявитель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lastRenderedPageBreak/>
        <w:t>5.9.Способы информирования заявителей о порядке подачи и рассмотрения жалобы, обжалования решения по жалобе: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а)консультирование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б)информирование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№59-ФЗ «О порядке рассмотрения обращений граждан Российской Федерации».</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Приложение №1</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к административному регламенту</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«Предоставление земельного участка, находящегося в муниципальной</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собственности Богородского сельсовета Мокшанского района Пензенской области,</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гражданину или юридическому лицу в собственность бесплатно»</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______________________________________________________________________</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(наименование органа местного самоуправления)</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от ___________________________________________________________________</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(наименование заявителя (юр.лица) или Ф.И.О. гражданина)</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Место жительства (место нахождения для юридического лица):</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_____________________________________________________________________</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регистрации юридического лица в ЕГРЮЛ_________________________________</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ИНН налогоплательщика________________________________________________</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Реквизиты документы, удостоверяющего личность</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заявителя (для гражданина)_____________________________________________</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_____________________________________________________________________</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Почтовый адрес и (или) адрес электронной почты___________________________</w:t>
      </w:r>
    </w:p>
    <w:p w:rsidR="003238BC" w:rsidRPr="003238BC" w:rsidRDefault="003238BC" w:rsidP="003238BC">
      <w:pPr>
        <w:spacing w:after="0" w:line="240" w:lineRule="auto"/>
        <w:ind w:firstLine="567"/>
        <w:jc w:val="right"/>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_____________________________________________________________________</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t>Заявление о предоставлении земельного участка в собственность бесплатно</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0"/>
          <w:szCs w:val="30"/>
          <w:lang w:eastAsia="ru-RU"/>
        </w:rPr>
        <w:lastRenderedPageBreak/>
        <w:t> </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Прошу предоставить земельный участок площадью ________________ кв.м, расположенный по адресу: ______________________________________________________,</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с кадастровым номером _________________________________________________________________________________________________________________________</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для целей использования ________________________________________________________________________________________________________________________</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2.7 ст. 3 Федерального закона N 137-ФЗ от 25.10.2001.</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_______________________________________ _________________</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(Ф.И.О., наименование организации) ( подпись)</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"___"__________ 20_____ г.</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Приложение к заявлению</w:t>
      </w:r>
    </w:p>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2"/>
          <w:szCs w:val="32"/>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3238BC" w:rsidRPr="003238BC" w:rsidRDefault="003238BC" w:rsidP="003238BC">
      <w:pPr>
        <w:spacing w:after="0" w:line="240" w:lineRule="auto"/>
        <w:ind w:firstLine="567"/>
        <w:jc w:val="center"/>
        <w:rPr>
          <w:rFonts w:ascii="Arial" w:eastAsia="Times New Roman" w:hAnsi="Arial" w:cs="Arial"/>
          <w:color w:val="000000"/>
          <w:sz w:val="24"/>
          <w:szCs w:val="24"/>
          <w:lang w:eastAsia="ru-RU"/>
        </w:rPr>
      </w:pPr>
      <w:r w:rsidRPr="003238BC">
        <w:rPr>
          <w:rFonts w:ascii="Arial" w:eastAsia="Times New Roman" w:hAnsi="Arial" w:cs="Arial"/>
          <w:b/>
          <w:bCs/>
          <w:color w:val="000000"/>
          <w:sz w:val="32"/>
          <w:szCs w:val="32"/>
          <w:lang w:eastAsia="ru-RU"/>
        </w:rPr>
        <w:t> </w:t>
      </w:r>
    </w:p>
    <w:tbl>
      <w:tblPr>
        <w:tblW w:w="21600" w:type="dxa"/>
        <w:jc w:val="center"/>
        <w:tblCellMar>
          <w:left w:w="0" w:type="dxa"/>
          <w:right w:w="0" w:type="dxa"/>
        </w:tblCellMar>
        <w:tblLook w:val="04A0"/>
      </w:tblPr>
      <w:tblGrid>
        <w:gridCol w:w="22148"/>
      </w:tblGrid>
      <w:tr w:rsidR="003238BC" w:rsidRPr="003238BC" w:rsidTr="003238BC">
        <w:trPr>
          <w:jc w:val="center"/>
        </w:trPr>
        <w:tc>
          <w:tcPr>
            <w:tcW w:w="21600"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_______________________________________________________________________________________________________________________________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Адрес субъекта персональных данных (представителя субъекта персональных данных)_________________________________________________________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_____________________________________________________________________________________________________________________________________</w:t>
            </w:r>
          </w:p>
        </w:tc>
      </w:tr>
      <w:tr w:rsidR="003238BC" w:rsidRPr="003238BC" w:rsidTr="003238BC">
        <w:trPr>
          <w:jc w:val="center"/>
        </w:trPr>
        <w:tc>
          <w:tcPr>
            <w:tcW w:w="21600" w:type="dxa"/>
            <w:tcBorders>
              <w:left w:val="single" w:sz="6" w:space="0" w:color="000000"/>
              <w:right w:val="single" w:sz="6" w:space="0" w:color="000000"/>
            </w:tcBorders>
            <w:tcMar>
              <w:top w:w="102" w:type="dxa"/>
              <w:left w:w="62" w:type="dxa"/>
              <w:bottom w:w="102" w:type="dxa"/>
              <w:right w:w="62" w:type="dxa"/>
            </w:tcMar>
            <w:hideMark/>
          </w:tcPr>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Номер основного документа, удостоверяющего личность субъекта персональных данных</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(представителя субъекта персональных данных), дата его выдачи и выдавший орган 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(при получении согласия от представителя субъекта персональных данных)</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________________________________________________________________________________________________________________________________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________________________________________________________________________________________________________________________________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Цель обработки персональных данных _______________________________________________________________________________________________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________________________________________________________________________________________________________________________________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оператора, если обработка будет поручена такому лицу ________________________________________________________________________________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оператором способов обработки персональных данных__________________________________________________________________________________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Срок, в течение которого действует согласие субъекта персональных данных,</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а также способ его отзыва, если иное не установлено федеральным законом_______________________________________________________________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 </w:t>
            </w:r>
          </w:p>
        </w:tc>
      </w:tr>
      <w:tr w:rsidR="003238BC" w:rsidRPr="003238BC" w:rsidTr="003238BC">
        <w:trPr>
          <w:jc w:val="center"/>
        </w:trPr>
        <w:tc>
          <w:tcPr>
            <w:tcW w:w="21600" w:type="dxa"/>
            <w:tcBorders>
              <w:left w:val="single" w:sz="6" w:space="0" w:color="000000"/>
              <w:right w:val="single" w:sz="6" w:space="0" w:color="000000"/>
            </w:tcBorders>
            <w:tcMar>
              <w:top w:w="102" w:type="dxa"/>
              <w:left w:w="62" w:type="dxa"/>
              <w:bottom w:w="102" w:type="dxa"/>
              <w:right w:w="62" w:type="dxa"/>
            </w:tcMar>
            <w:hideMark/>
          </w:tcPr>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СОГЛАСИЕ НА ОБРАБОТКУ ПЕРСОНАЛЬНЫХ ДАННЫХ</w:t>
            </w:r>
          </w:p>
        </w:tc>
      </w:tr>
      <w:tr w:rsidR="003238BC" w:rsidRPr="003238BC" w:rsidTr="003238BC">
        <w:trPr>
          <w:jc w:val="center"/>
        </w:trPr>
        <w:tc>
          <w:tcPr>
            <w:tcW w:w="21600" w:type="dxa"/>
            <w:tcBorders>
              <w:left w:val="single" w:sz="6" w:space="0" w:color="000000"/>
              <w:right w:val="single" w:sz="6" w:space="0" w:color="000000"/>
            </w:tcBorders>
            <w:tcMar>
              <w:top w:w="102" w:type="dxa"/>
              <w:left w:w="62" w:type="dxa"/>
              <w:bottom w:w="102" w:type="dxa"/>
              <w:right w:w="62" w:type="dxa"/>
            </w:tcMar>
            <w:hideMark/>
          </w:tcPr>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lastRenderedPageBreak/>
              <w:t>Настоящим выражаю согласие на обработку моих персональных данных, предусмотренную частью 3 статьи 3 Федерального закона от 27 июля 2006 г.</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N 152-ФЗ "О персональных данных", в целях предоставления администрацией Пензенского района муниципальной услуги по _____________________________________________________________________________________________________________________________________________________________________</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 </w:t>
            </w:r>
          </w:p>
        </w:tc>
      </w:tr>
      <w:tr w:rsidR="003238BC" w:rsidRPr="003238BC" w:rsidTr="003238BC">
        <w:trPr>
          <w:jc w:val="center"/>
        </w:trPr>
        <w:tc>
          <w:tcPr>
            <w:tcW w:w="21600" w:type="dxa"/>
            <w:tcBorders>
              <w:left w:val="single" w:sz="6" w:space="0" w:color="000000"/>
              <w:right w:val="single" w:sz="6" w:space="0" w:color="000000"/>
            </w:tcBorders>
            <w:tcMar>
              <w:top w:w="102" w:type="dxa"/>
              <w:left w:w="62" w:type="dxa"/>
              <w:bottom w:w="102" w:type="dxa"/>
              <w:right w:w="62" w:type="dxa"/>
            </w:tcMar>
            <w:hideMark/>
          </w:tcPr>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будут подвергнуты обработке, предусмотренной Федеральным законом от 27 июля 2006 г. N 152-ФЗ.</w:t>
            </w:r>
          </w:p>
        </w:tc>
      </w:tr>
      <w:tr w:rsidR="003238BC" w:rsidRPr="003238BC" w:rsidTr="003238BC">
        <w:trPr>
          <w:jc w:val="center"/>
        </w:trPr>
        <w:tc>
          <w:tcPr>
            <w:tcW w:w="21600" w:type="dxa"/>
            <w:tcBorders>
              <w:left w:val="single" w:sz="6" w:space="0" w:color="000000"/>
              <w:bottom w:val="single" w:sz="6" w:space="0" w:color="000000"/>
            </w:tcBorders>
            <w:tcMar>
              <w:top w:w="102" w:type="dxa"/>
              <w:left w:w="62" w:type="dxa"/>
              <w:bottom w:w="102" w:type="dxa"/>
              <w:right w:w="62" w:type="dxa"/>
            </w:tcMar>
            <w:hideMark/>
          </w:tcPr>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Подпись                                                      Дата</w:t>
            </w:r>
          </w:p>
          <w:p w:rsidR="003238BC" w:rsidRPr="003238BC" w:rsidRDefault="003238BC" w:rsidP="003238BC">
            <w:pPr>
              <w:spacing w:after="0" w:line="240" w:lineRule="auto"/>
              <w:ind w:firstLine="567"/>
              <w:jc w:val="center"/>
              <w:rPr>
                <w:rFonts w:ascii="Times New Roman" w:eastAsia="Times New Roman" w:hAnsi="Times New Roman" w:cs="Times New Roman"/>
                <w:sz w:val="24"/>
                <w:szCs w:val="24"/>
                <w:lang w:eastAsia="ru-RU"/>
              </w:rPr>
            </w:pPr>
            <w:r w:rsidRPr="003238BC">
              <w:rPr>
                <w:rFonts w:ascii="Arial" w:eastAsia="Times New Roman" w:hAnsi="Arial" w:cs="Arial"/>
                <w:sz w:val="24"/>
                <w:szCs w:val="24"/>
                <w:lang w:eastAsia="ru-RU"/>
              </w:rPr>
              <w:t>_____________________________________________           _________________________</w:t>
            </w:r>
          </w:p>
        </w:tc>
      </w:tr>
    </w:tbl>
    <w:p w:rsidR="003238BC" w:rsidRPr="003238BC" w:rsidRDefault="003238BC" w:rsidP="003238BC">
      <w:pPr>
        <w:spacing w:after="0" w:line="240" w:lineRule="auto"/>
        <w:ind w:firstLine="567"/>
        <w:jc w:val="both"/>
        <w:rPr>
          <w:rFonts w:ascii="Arial" w:eastAsia="Times New Roman" w:hAnsi="Arial" w:cs="Arial"/>
          <w:color w:val="000000"/>
          <w:sz w:val="24"/>
          <w:szCs w:val="24"/>
          <w:lang w:eastAsia="ru-RU"/>
        </w:rPr>
      </w:pPr>
      <w:r w:rsidRPr="003238BC">
        <w:rPr>
          <w:rFonts w:ascii="Arial" w:eastAsia="Times New Roman" w:hAnsi="Arial" w:cs="Arial"/>
          <w:color w:val="000000"/>
          <w:sz w:val="24"/>
          <w:szCs w:val="24"/>
          <w:lang w:eastAsia="ru-RU"/>
        </w:rPr>
        <w:t> </w:t>
      </w:r>
    </w:p>
    <w:p w:rsidR="00F0631B" w:rsidRDefault="00F0631B"/>
    <w:sectPr w:rsidR="00F0631B" w:rsidSect="00F063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238BC"/>
    <w:rsid w:val="003238BC"/>
    <w:rsid w:val="00F063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3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3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3238BC"/>
  </w:style>
</w:styles>
</file>

<file path=word/webSettings.xml><?xml version="1.0" encoding="utf-8"?>
<w:webSettings xmlns:r="http://schemas.openxmlformats.org/officeDocument/2006/relationships" xmlns:w="http://schemas.openxmlformats.org/wordprocessingml/2006/main">
  <w:divs>
    <w:div w:id="2360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476E645-0F2B-4CA0-8754-C32FFCA9104F"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3451E411-8DC4-483F-8C62-1B0709A9D798" TargetMode="External"/><Relationship Id="rId5" Type="http://schemas.openxmlformats.org/officeDocument/2006/relationships/hyperlink" Target="https://pravo-search.minjust.ru/bigs/showDocument.html?id=B26EB6CA-3363-4626-AC7E-9234AD057A44" TargetMode="External"/><Relationship Id="rId10" Type="http://schemas.openxmlformats.org/officeDocument/2006/relationships/theme" Target="theme/theme1.xml"/><Relationship Id="rId4" Type="http://schemas.openxmlformats.org/officeDocument/2006/relationships/hyperlink" Target="https://pravo-search.minjust.ru/bigs/showDocument.html?id=F476E645-0F2B-4CA0-8754-C32FFCA9104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15340</Words>
  <Characters>87442</Characters>
  <Application>Microsoft Office Word</Application>
  <DocSecurity>0</DocSecurity>
  <Lines>728</Lines>
  <Paragraphs>205</Paragraphs>
  <ScaleCrop>false</ScaleCrop>
  <Company>Microsoft</Company>
  <LinksUpToDate>false</LinksUpToDate>
  <CharactersWithSpaces>102577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2022-07-29T08:20:00Z</dcterms:created>
  <dcterms:modified xsi:type="dcterms:W3CDTF">2022-07-29T08:20:00Z</dcterms:modified>
</cp:coreProperties>
</file>